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775" w:rsidRPr="002619CC" w:rsidRDefault="00835775" w:rsidP="00C83978">
      <w:pPr>
        <w:pStyle w:val="NRCSBodyText"/>
        <w:rPr>
          <w:sz w:val="16"/>
          <w:szCs w:val="16"/>
        </w:rPr>
      </w:pPr>
      <w:bookmarkStart w:id="0" w:name="_Hlk513101232"/>
      <w:bookmarkEnd w:id="0"/>
      <w:r>
        <w:rPr>
          <w:noProof/>
        </w:rPr>
        <w:drawing>
          <wp:inline distT="0" distB="0" distL="0" distR="0" wp14:anchorId="19149946" wp14:editId="4648DB7C">
            <wp:extent cx="2624328" cy="457200"/>
            <wp:effectExtent l="0" t="0" r="5080" b="0"/>
            <wp:docPr id="32" name="Picture 32" descr="USDA United States Department of Agriculture" title="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4328" cy="457200"/>
                    </a:xfrm>
                    <a:prstGeom prst="rect">
                      <a:avLst/>
                    </a:prstGeom>
                  </pic:spPr>
                </pic:pic>
              </a:graphicData>
            </a:graphic>
          </wp:inline>
        </w:drawing>
      </w:r>
    </w:p>
    <w:p w:rsidR="002619CC" w:rsidRPr="002619CC" w:rsidRDefault="002619CC" w:rsidP="00C83978">
      <w:pPr>
        <w:pStyle w:val="NRCSBodyText"/>
      </w:pPr>
    </w:p>
    <w:tbl>
      <w:tblPr>
        <w:tblStyle w:val="TableGrid1"/>
        <w:tblpPr w:leftFromText="187" w:rightFromText="187" w:bottomFromText="58" w:vertAnchor="text" w:horzAnchor="margin" w:tblpXSpec="center"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F8974"/>
        <w:tblCellMar>
          <w:left w:w="115" w:type="dxa"/>
          <w:right w:w="115" w:type="dxa"/>
        </w:tblCellMar>
        <w:tblLook w:val="04A0" w:firstRow="1" w:lastRow="0" w:firstColumn="1" w:lastColumn="0" w:noHBand="0" w:noVBand="1"/>
        <w:tblDescription w:val="Layout table"/>
      </w:tblPr>
      <w:tblGrid>
        <w:gridCol w:w="7045"/>
        <w:gridCol w:w="3035"/>
      </w:tblGrid>
      <w:tr w:rsidR="00835775" w:rsidRPr="00787FCC" w:rsidTr="006D7545">
        <w:trPr>
          <w:trHeight w:val="450"/>
        </w:trPr>
        <w:tc>
          <w:tcPr>
            <w:tcW w:w="7045" w:type="dxa"/>
            <w:shd w:val="clear" w:color="auto" w:fill="5F8974"/>
            <w:vAlign w:val="center"/>
          </w:tcPr>
          <w:p w:rsidR="00835775" w:rsidRPr="00787FCC" w:rsidRDefault="00835775" w:rsidP="006D7545">
            <w:pPr>
              <w:rPr>
                <w:rFonts w:ascii="Myriad Pro" w:hAnsi="Myriad Pro"/>
                <w:b/>
                <w:color w:val="FFFFFF" w:themeColor="background1"/>
              </w:rPr>
            </w:pPr>
            <w:r w:rsidRPr="00787FCC">
              <w:rPr>
                <w:rFonts w:ascii="Myriad Pro" w:hAnsi="Myriad Pro"/>
                <w:b/>
                <w:color w:val="FFFFFF" w:themeColor="background1"/>
              </w:rPr>
              <w:t xml:space="preserve">Natural Resources Conservation Service </w:t>
            </w:r>
          </w:p>
        </w:tc>
        <w:tc>
          <w:tcPr>
            <w:tcW w:w="3035" w:type="dxa"/>
            <w:shd w:val="clear" w:color="auto" w:fill="5F8974"/>
          </w:tcPr>
          <w:p w:rsidR="00835775" w:rsidRPr="00787FCC" w:rsidRDefault="00835775" w:rsidP="006D7545">
            <w:pPr>
              <w:pStyle w:val="NRCSTITLEPLANTGUIDE"/>
              <w:framePr w:hSpace="0" w:wrap="auto" w:vAnchor="margin" w:hAnchor="text" w:xAlign="left" w:yAlign="inline"/>
            </w:pPr>
            <w:r w:rsidRPr="00787FCC">
              <w:t>Plant Guide</w:t>
            </w:r>
          </w:p>
        </w:tc>
      </w:tr>
    </w:tbl>
    <w:p w:rsidR="00835775" w:rsidRPr="00325CBB" w:rsidRDefault="00835775" w:rsidP="00835775">
      <w:pPr>
        <w:rPr>
          <w:rFonts w:ascii="Times New Roman" w:hAnsi="Times New Roman" w:cs="Times New Roman"/>
          <w:sz w:val="12"/>
          <w:szCs w:val="12"/>
        </w:rPr>
        <w:sectPr w:rsidR="00835775" w:rsidRPr="00325CBB" w:rsidSect="008027C8">
          <w:headerReference w:type="default" r:id="rId11"/>
          <w:headerReference w:type="first" r:id="rId12"/>
          <w:type w:val="continuous"/>
          <w:pgSz w:w="12240" w:h="15840" w:code="1"/>
          <w:pgMar w:top="360" w:right="1080" w:bottom="1080" w:left="1080" w:header="360" w:footer="288" w:gutter="0"/>
          <w:cols w:space="720"/>
          <w:titlePg/>
          <w:docGrid w:linePitch="360"/>
        </w:sectPr>
      </w:pPr>
    </w:p>
    <w:p w:rsidR="002619CC" w:rsidRPr="002619CC" w:rsidRDefault="002619CC" w:rsidP="00C83978">
      <w:pPr>
        <w:pStyle w:val="NRCSBodyText"/>
        <w:rPr>
          <w:rStyle w:val="Heading1Char"/>
          <w:b w:val="0"/>
          <w:sz w:val="12"/>
          <w:szCs w:val="12"/>
        </w:rPr>
        <w:sectPr w:rsidR="002619CC" w:rsidRPr="002619CC" w:rsidSect="0015046F">
          <w:headerReference w:type="default" r:id="rId13"/>
          <w:headerReference w:type="first" r:id="rId14"/>
          <w:type w:val="continuous"/>
          <w:pgSz w:w="12240" w:h="15840" w:code="1"/>
          <w:pgMar w:top="1080" w:right="1080" w:bottom="1080" w:left="1080" w:header="365" w:footer="288" w:gutter="0"/>
          <w:cols w:space="720"/>
          <w:titlePg/>
          <w:docGrid w:linePitch="360"/>
        </w:sectPr>
      </w:pPr>
    </w:p>
    <w:p w:rsidR="0040096C" w:rsidRPr="00302C9A" w:rsidRDefault="002D05A4" w:rsidP="008C2673">
      <w:pPr>
        <w:pStyle w:val="Heading1"/>
      </w:pPr>
      <w:r>
        <w:rPr>
          <w:noProof/>
        </w:rPr>
        <mc:AlternateContent>
          <mc:Choice Requires="wps">
            <w:drawing>
              <wp:anchor distT="0" distB="0" distL="114300" distR="114300" simplePos="0" relativeHeight="251660288" behindDoc="0" locked="0" layoutInCell="1" allowOverlap="1" wp14:anchorId="29095922" wp14:editId="66AD3F52">
                <wp:simplePos x="0" y="0"/>
                <wp:positionH relativeFrom="column">
                  <wp:posOffset>3448050</wp:posOffset>
                </wp:positionH>
                <wp:positionV relativeFrom="paragraph">
                  <wp:posOffset>2028825</wp:posOffset>
                </wp:positionV>
                <wp:extent cx="295275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952750" cy="635"/>
                        </a:xfrm>
                        <a:prstGeom prst="rect">
                          <a:avLst/>
                        </a:prstGeom>
                        <a:solidFill>
                          <a:prstClr val="white"/>
                        </a:solidFill>
                        <a:ln>
                          <a:noFill/>
                        </a:ln>
                      </wps:spPr>
                      <wps:txbx>
                        <w:txbxContent>
                          <w:p w:rsidR="002D05A4" w:rsidRPr="001C4C55" w:rsidRDefault="002D05A4" w:rsidP="00E10CD9">
                            <w:pPr>
                              <w:pStyle w:val="NRCSInstructionComment"/>
                              <w:rPr>
                                <w:b/>
                                <w:noProof/>
                                <w:sz w:val="16"/>
                                <w:szCs w:val="16"/>
                              </w:rPr>
                            </w:pPr>
                            <w:r>
                              <w:t xml:space="preserve">Figure </w:t>
                            </w:r>
                            <w:r w:rsidR="00930DE7">
                              <w:fldChar w:fldCharType="begin"/>
                            </w:r>
                            <w:r w:rsidR="00930DE7">
                              <w:instrText xml:space="preserve"> SEQ Figure \* ARABIC </w:instrText>
                            </w:r>
                            <w:r w:rsidR="00930DE7">
                              <w:fldChar w:fldCharType="separate"/>
                            </w:r>
                            <w:r w:rsidR="00FA5655">
                              <w:rPr>
                                <w:noProof/>
                              </w:rPr>
                              <w:t>1</w:t>
                            </w:r>
                            <w:r w:rsidR="00930DE7">
                              <w:rPr>
                                <w:noProof/>
                              </w:rPr>
                              <w:fldChar w:fldCharType="end"/>
                            </w:r>
                            <w:r>
                              <w:t>. California poppy in bloom</w:t>
                            </w:r>
                            <w:r w:rsidR="00E10CD9">
                              <w:t>, showing unopened bud in left foreground</w:t>
                            </w:r>
                            <w:r>
                              <w:t>. Photo C. Smith, Lockeford Plant Materials Center, 2011.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9095922" id="_x0000_t202" coordsize="21600,21600" o:spt="202" path="m,l,21600r21600,l21600,xe">
                <v:stroke joinstyle="miter"/>
                <v:path gradientshapeok="t" o:connecttype="rect"/>
              </v:shapetype>
              <v:shape id="Text Box 2" o:spid="_x0000_s1026" type="#_x0000_t202" style="position:absolute;margin-left:271.5pt;margin-top:159.75pt;width:232.5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" stroked="f">
                <v:textbox style="mso-fit-shape-to-text:t" inset="0,0,0,0">
                  <w:txbxContent>
                    <w:p w:rsidR="002D05A4" w:rsidRPr="001C4C55" w:rsidRDefault="002D05A4" w:rsidP="00E10CD9">
                      <w:pPr>
                        <w:pStyle w:val="NRCSInstructionComment"/>
                        <w:rPr>
                          <w:b/>
                          <w:noProof/>
                          <w:sz w:val="16"/>
                          <w:szCs w:val="16"/>
                        </w:rPr>
                      </w:pPr>
                      <w:r>
                        <w:t xml:space="preserve">Figure </w:t>
                      </w:r>
                      <w:r w:rsidR="00930DE7">
                        <w:fldChar w:fldCharType="begin"/>
                      </w:r>
                      <w:r w:rsidR="00930DE7">
                        <w:instrText xml:space="preserve"> SEQ Figure \* ARABIC </w:instrText>
                      </w:r>
                      <w:r w:rsidR="00930DE7">
                        <w:fldChar w:fldCharType="separate"/>
                      </w:r>
                      <w:r w:rsidR="00FA5655">
                        <w:rPr>
                          <w:noProof/>
                        </w:rPr>
                        <w:t>1</w:t>
                      </w:r>
                      <w:r w:rsidR="00930DE7">
                        <w:rPr>
                          <w:noProof/>
                        </w:rPr>
                        <w:fldChar w:fldCharType="end"/>
                      </w:r>
                      <w:r>
                        <w:t>. California poppy in bloom</w:t>
                      </w:r>
                      <w:r w:rsidR="00E10CD9">
                        <w:t>, showing unopened bud in left foreground</w:t>
                      </w:r>
                      <w:r>
                        <w:t>. Photo C. Smith, Lockeford Plant Materials Center, 2011.</w:t>
                      </w:r>
                    </w:p>
                  </w:txbxContent>
                </v:textbox>
                <w10:wrap type="square"/>
              </v:shape>
            </w:pict>
          </mc:Fallback>
        </mc:AlternateContent>
      </w:r>
      <w:r w:rsidR="008C2673" w:rsidRPr="00394959">
        <w:rPr>
          <w:i/>
          <w:noProof/>
          <w:sz w:val="16"/>
        </w:rPr>
        <w:drawing>
          <wp:anchor distT="0" distB="0" distL="114300" distR="114300" simplePos="0" relativeHeight="251658240" behindDoc="0" locked="0" layoutInCell="1" allowOverlap="1" wp14:anchorId="7A6B95CB">
            <wp:simplePos x="0" y="0"/>
            <wp:positionH relativeFrom="margin">
              <wp:align>right</wp:align>
            </wp:positionH>
            <wp:positionV relativeFrom="paragraph">
              <wp:posOffset>9525</wp:posOffset>
            </wp:positionV>
            <wp:extent cx="2952750" cy="1962150"/>
            <wp:effectExtent l="0" t="0" r="0" b="0"/>
            <wp:wrapSquare wrapText="bothSides"/>
            <wp:docPr id="1" name="Picture 1" descr="Color photo showing bright orange flowers of Eschscholzia californica, California poppy. In the foreground, flower buds with caps intack and developing seed pods can be seen. Photo by Christina Smith, USDA-NRCS, California Plant Materials Center, Locke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photo showing bright orange flowers of Eschscholzia californica, California poppy. In the foreground, flower buds with caps intack and developing seed pods can be seen. Photo by Christina Smith, USDA-NRCS, California Plant Materials Center, Lockefor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0" cy="19621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C2673" w:rsidRPr="008C2673">
        <w:t>C</w:t>
      </w:r>
      <w:r w:rsidR="008C2673">
        <w:t>ALIFORNIA POPPY</w:t>
      </w:r>
    </w:p>
    <w:p w:rsidR="0040096C" w:rsidRDefault="002D05A4" w:rsidP="00835775">
      <w:pPr>
        <w:pStyle w:val="CaptionNRCS"/>
      </w:pPr>
      <w:proofErr w:type="spellStart"/>
      <w:r w:rsidRPr="002D05A4">
        <w:rPr>
          <w:i/>
          <w:sz w:val="32"/>
          <w:szCs w:val="32"/>
        </w:rPr>
        <w:t>Eschscholzia</w:t>
      </w:r>
      <w:proofErr w:type="spellEnd"/>
      <w:r w:rsidRPr="002D05A4">
        <w:rPr>
          <w:i/>
          <w:sz w:val="32"/>
          <w:szCs w:val="32"/>
        </w:rPr>
        <w:t xml:space="preserve"> </w:t>
      </w:r>
      <w:proofErr w:type="spellStart"/>
      <w:r w:rsidRPr="002D05A4">
        <w:rPr>
          <w:i/>
          <w:sz w:val="32"/>
          <w:szCs w:val="32"/>
        </w:rPr>
        <w:t>californica</w:t>
      </w:r>
      <w:proofErr w:type="spellEnd"/>
      <w:r w:rsidRPr="008F3D5A">
        <w:t xml:space="preserve"> </w:t>
      </w:r>
      <w:r w:rsidRPr="002D05A4">
        <w:rPr>
          <w:sz w:val="32"/>
          <w:szCs w:val="32"/>
        </w:rPr>
        <w:t>Cham.</w:t>
      </w:r>
      <w:bookmarkStart w:id="1" w:name="Photocompress"/>
    </w:p>
    <w:p w:rsidR="0040096C" w:rsidRDefault="008C2673" w:rsidP="00835775">
      <w:pPr>
        <w:pStyle w:val="CaptionNRCS"/>
      </w:pPr>
      <w:r>
        <w:rPr>
          <w:rStyle w:val="PlantSymbolChar"/>
        </w:rPr>
        <w:t>Plant Symbol = ESCA2</w:t>
      </w:r>
      <w:bookmarkEnd w:id="1"/>
    </w:p>
    <w:p w:rsidR="00653AFD" w:rsidRDefault="0016153D" w:rsidP="002D05A4">
      <w:pPr>
        <w:pStyle w:val="BodyText1"/>
      </w:pPr>
      <w:r w:rsidRPr="00D5674B">
        <w:t xml:space="preserve">Common Names:  </w:t>
      </w:r>
      <w:r w:rsidR="002D05A4">
        <w:t xml:space="preserve">California </w:t>
      </w:r>
      <w:proofErr w:type="spellStart"/>
      <w:r w:rsidR="002D05A4">
        <w:t>goldenpoppy</w:t>
      </w:r>
      <w:proofErr w:type="spellEnd"/>
      <w:r w:rsidR="002D05A4">
        <w:t xml:space="preserve">, golden poppy, flame flower, </w:t>
      </w:r>
      <w:proofErr w:type="spellStart"/>
      <w:r w:rsidR="002D05A4" w:rsidRPr="00107D1E">
        <w:rPr>
          <w:iCs/>
        </w:rPr>
        <w:t>copa</w:t>
      </w:r>
      <w:proofErr w:type="spellEnd"/>
      <w:r w:rsidR="002D05A4" w:rsidRPr="00107D1E">
        <w:rPr>
          <w:iCs/>
        </w:rPr>
        <w:t xml:space="preserve"> de </w:t>
      </w:r>
      <w:proofErr w:type="spellStart"/>
      <w:r w:rsidR="002D05A4" w:rsidRPr="00107D1E">
        <w:rPr>
          <w:iCs/>
        </w:rPr>
        <w:t>oro</w:t>
      </w:r>
      <w:proofErr w:type="spellEnd"/>
      <w:r w:rsidR="002D05A4" w:rsidRPr="00F35E9D">
        <w:t xml:space="preserve"> (cup of gold)</w:t>
      </w:r>
      <w:r w:rsidR="002D05A4">
        <w:t xml:space="preserve">, </w:t>
      </w:r>
      <w:proofErr w:type="spellStart"/>
      <w:r w:rsidR="002D05A4" w:rsidRPr="00107D1E">
        <w:t>dedal</w:t>
      </w:r>
      <w:proofErr w:type="spellEnd"/>
      <w:r w:rsidR="002D05A4" w:rsidRPr="00107D1E">
        <w:t xml:space="preserve"> de </w:t>
      </w:r>
      <w:proofErr w:type="spellStart"/>
      <w:r w:rsidR="002D05A4" w:rsidRPr="00107D1E">
        <w:t>oro</w:t>
      </w:r>
      <w:proofErr w:type="spellEnd"/>
      <w:r w:rsidR="002D05A4">
        <w:t xml:space="preserve"> (thimble of gold)</w:t>
      </w:r>
      <w:r w:rsidR="00653AFD">
        <w:t xml:space="preserve"> </w:t>
      </w:r>
    </w:p>
    <w:p w:rsidR="00653AFD" w:rsidRPr="002D05A4" w:rsidRDefault="00653AFD" w:rsidP="002D05A4">
      <w:pPr>
        <w:pStyle w:val="BodyText1"/>
      </w:pPr>
    </w:p>
    <w:p w:rsidR="0016153D" w:rsidRDefault="0016153D" w:rsidP="00C83978">
      <w:pPr>
        <w:pStyle w:val="NRCSBodyText"/>
      </w:pPr>
      <w:r>
        <w:t xml:space="preserve">Scientific Names:  </w:t>
      </w:r>
      <w:r w:rsidR="002D05A4">
        <w:t>Subspecies</w:t>
      </w:r>
    </w:p>
    <w:p w:rsidR="002D05A4" w:rsidRPr="00FA5655" w:rsidRDefault="002D05A4" w:rsidP="002D05A4">
      <w:pPr>
        <w:rPr>
          <w:rFonts w:ascii="Times New Roman" w:hAnsi="Times New Roman" w:cs="Times New Roman"/>
          <w:sz w:val="20"/>
        </w:rPr>
      </w:pPr>
      <w:proofErr w:type="spellStart"/>
      <w:r w:rsidRPr="00FA5655">
        <w:rPr>
          <w:rFonts w:ascii="Times New Roman" w:hAnsi="Times New Roman" w:cs="Times New Roman"/>
          <w:i/>
          <w:sz w:val="20"/>
        </w:rPr>
        <w:t>Eschscholzia</w:t>
      </w:r>
      <w:proofErr w:type="spellEnd"/>
      <w:r w:rsidRPr="00FA5655">
        <w:rPr>
          <w:rFonts w:ascii="Times New Roman" w:hAnsi="Times New Roman" w:cs="Times New Roman"/>
          <w:sz w:val="20"/>
        </w:rPr>
        <w:t xml:space="preserve"> </w:t>
      </w:r>
      <w:proofErr w:type="spellStart"/>
      <w:r w:rsidRPr="00FA5655">
        <w:rPr>
          <w:rFonts w:ascii="Times New Roman" w:hAnsi="Times New Roman" w:cs="Times New Roman"/>
          <w:i/>
          <w:sz w:val="20"/>
        </w:rPr>
        <w:t>californica</w:t>
      </w:r>
      <w:proofErr w:type="spellEnd"/>
      <w:r w:rsidRPr="00FA5655">
        <w:rPr>
          <w:rFonts w:ascii="Times New Roman" w:hAnsi="Times New Roman" w:cs="Times New Roman"/>
          <w:sz w:val="20"/>
        </w:rPr>
        <w:t xml:space="preserve"> ssp</w:t>
      </w:r>
      <w:r w:rsidRPr="00FA5655">
        <w:rPr>
          <w:rFonts w:ascii="Times New Roman" w:hAnsi="Times New Roman" w:cs="Times New Roman"/>
          <w:i/>
          <w:sz w:val="20"/>
        </w:rPr>
        <w:t>.</w:t>
      </w:r>
      <w:r w:rsidRPr="00FA5655">
        <w:rPr>
          <w:rFonts w:ascii="Times New Roman" w:hAnsi="Times New Roman" w:cs="Times New Roman"/>
          <w:sz w:val="20"/>
        </w:rPr>
        <w:t xml:space="preserve"> </w:t>
      </w:r>
      <w:proofErr w:type="spellStart"/>
      <w:r w:rsidRPr="00FA5655">
        <w:rPr>
          <w:rFonts w:ascii="Times New Roman" w:hAnsi="Times New Roman" w:cs="Times New Roman"/>
          <w:i/>
          <w:sz w:val="20"/>
        </w:rPr>
        <w:t>californica</w:t>
      </w:r>
      <w:proofErr w:type="spellEnd"/>
      <w:r w:rsidRPr="00FA5655">
        <w:rPr>
          <w:rFonts w:ascii="Times New Roman" w:hAnsi="Times New Roman" w:cs="Times New Roman"/>
          <w:sz w:val="20"/>
        </w:rPr>
        <w:t xml:space="preserve"> (ESCSC), </w:t>
      </w:r>
      <w:proofErr w:type="spellStart"/>
      <w:r w:rsidRPr="00FA5655">
        <w:rPr>
          <w:rFonts w:ascii="Times New Roman" w:hAnsi="Times New Roman" w:cs="Times New Roman"/>
          <w:i/>
          <w:sz w:val="20"/>
        </w:rPr>
        <w:t>Eschscholzia</w:t>
      </w:r>
      <w:proofErr w:type="spellEnd"/>
      <w:r w:rsidRPr="00FA5655">
        <w:rPr>
          <w:rFonts w:ascii="Times New Roman" w:hAnsi="Times New Roman" w:cs="Times New Roman"/>
          <w:sz w:val="20"/>
        </w:rPr>
        <w:t xml:space="preserve"> </w:t>
      </w:r>
      <w:proofErr w:type="spellStart"/>
      <w:r w:rsidRPr="00FA5655">
        <w:rPr>
          <w:rFonts w:ascii="Times New Roman" w:hAnsi="Times New Roman" w:cs="Times New Roman"/>
          <w:i/>
          <w:sz w:val="20"/>
        </w:rPr>
        <w:t>californica</w:t>
      </w:r>
      <w:proofErr w:type="spellEnd"/>
      <w:r w:rsidRPr="00FA5655">
        <w:rPr>
          <w:rFonts w:ascii="Times New Roman" w:hAnsi="Times New Roman" w:cs="Times New Roman"/>
          <w:sz w:val="20"/>
        </w:rPr>
        <w:t xml:space="preserve"> ssp</w:t>
      </w:r>
      <w:r w:rsidRPr="00FA5655">
        <w:rPr>
          <w:rFonts w:ascii="Times New Roman" w:hAnsi="Times New Roman" w:cs="Times New Roman"/>
          <w:i/>
          <w:sz w:val="20"/>
        </w:rPr>
        <w:t>.</w:t>
      </w:r>
      <w:r w:rsidRPr="00FA5655">
        <w:rPr>
          <w:rFonts w:ascii="Times New Roman" w:hAnsi="Times New Roman" w:cs="Times New Roman"/>
          <w:sz w:val="20"/>
        </w:rPr>
        <w:t xml:space="preserve"> </w:t>
      </w:r>
      <w:proofErr w:type="spellStart"/>
      <w:r w:rsidRPr="00FA5655">
        <w:rPr>
          <w:rFonts w:ascii="Times New Roman" w:hAnsi="Times New Roman" w:cs="Times New Roman"/>
          <w:i/>
          <w:sz w:val="20"/>
        </w:rPr>
        <w:t>mexicana</w:t>
      </w:r>
      <w:proofErr w:type="spellEnd"/>
      <w:r w:rsidRPr="00FA5655">
        <w:rPr>
          <w:rFonts w:ascii="Times New Roman" w:hAnsi="Times New Roman" w:cs="Times New Roman"/>
          <w:sz w:val="20"/>
        </w:rPr>
        <w:t xml:space="preserve"> (ESCAM)</w:t>
      </w:r>
    </w:p>
    <w:p w:rsidR="0093109C" w:rsidRPr="00A90532" w:rsidRDefault="0093109C" w:rsidP="0093109C">
      <w:pPr>
        <w:pStyle w:val="Heading3"/>
        <w:rPr>
          <w:i/>
          <w:iCs/>
        </w:rPr>
      </w:pPr>
      <w:r w:rsidRPr="00A90532">
        <w:t>Description</w:t>
      </w:r>
    </w:p>
    <w:p w:rsidR="002D05A4" w:rsidRDefault="0093109C" w:rsidP="002D05A4">
      <w:pPr>
        <w:pStyle w:val="BodyText1"/>
        <w:rPr>
          <w:b/>
        </w:rPr>
      </w:pPr>
      <w:r w:rsidRPr="002375B8">
        <w:rPr>
          <w:i/>
        </w:rPr>
        <w:t>General</w:t>
      </w:r>
      <w:r>
        <w:t xml:space="preserve">:  </w:t>
      </w:r>
      <w:r w:rsidR="002D05A4">
        <w:t>California poppy is a flowering herbaceous annual to deep-rooted perennial.  It is native to the western United States from southern Washington south into Baja Sur, and from the Channel Islands and Pacific coastline east to the Great Basin and regions of the Sonoran Desert (</w:t>
      </w:r>
      <w:r w:rsidR="00A04351">
        <w:t xml:space="preserve">Hannan and Clark, 2012; </w:t>
      </w:r>
      <w:r w:rsidR="002D05A4">
        <w:t xml:space="preserve">Hickman, 1993). California poppy is one of 11 species of the </w:t>
      </w:r>
      <w:proofErr w:type="spellStart"/>
      <w:r w:rsidR="002D05A4" w:rsidRPr="00915ED5">
        <w:rPr>
          <w:i/>
        </w:rPr>
        <w:t>Eschscholzia</w:t>
      </w:r>
      <w:proofErr w:type="spellEnd"/>
      <w:r w:rsidR="002D05A4">
        <w:t xml:space="preserve"> genus naturally occurring in the western United States.</w:t>
      </w:r>
    </w:p>
    <w:p w:rsidR="002D05A4" w:rsidRDefault="002D05A4" w:rsidP="002D05A4">
      <w:pPr>
        <w:pStyle w:val="BodyText1"/>
        <w:rPr>
          <w:b/>
        </w:rPr>
      </w:pPr>
    </w:p>
    <w:p w:rsidR="002D05A4" w:rsidRDefault="002D05A4" w:rsidP="002D05A4">
      <w:pPr>
        <w:pStyle w:val="BodyText1"/>
      </w:pPr>
      <w:r>
        <w:t xml:space="preserve">In general, California poppy exhibits a growth form that is low-spreading to erect (0.5 – 2 ft) with basal and cauline foliage which is generally blue-green (glaucous) in appearance.  Leaves are ternate, with three finely divided lobes, and are nearly glabrous.  Plants produce upright flowers on freely branching stems with four satiny petals, colored bright orange to light yellow; flowers may also have distinct, darker orange centers.  </w:t>
      </w:r>
      <w:r w:rsidRPr="00476ECD">
        <w:t>Within the genera, California poppy can be distinguished from the other species by the presence of a torus rim, a collar-like pedestal at the receptacle measuring fro</w:t>
      </w:r>
      <w:r>
        <w:t xml:space="preserve">m, </w:t>
      </w:r>
      <w:r w:rsidRPr="00476ECD">
        <w:t>which is unique to the species</w:t>
      </w:r>
      <w:r>
        <w:t xml:space="preserve"> (Hickman, 1993). Flowers respond </w:t>
      </w:r>
      <w:proofErr w:type="spellStart"/>
      <w:r>
        <w:t>phototropically</w:t>
      </w:r>
      <w:proofErr w:type="spellEnd"/>
      <w:r>
        <w:t xml:space="preserve"> to low light levels, closing at night and on cloudy days.  Plants with a perennial growth habit can produce flowers in the first year (Cook, 1962). </w:t>
      </w:r>
    </w:p>
    <w:p w:rsidR="00276DBB" w:rsidRDefault="00276DBB" w:rsidP="002D05A4">
      <w:pPr>
        <w:pStyle w:val="BodyText1"/>
      </w:pPr>
    </w:p>
    <w:p w:rsidR="002D05A4" w:rsidRDefault="002D05A4" w:rsidP="002D05A4">
      <w:pPr>
        <w:pStyle w:val="BodyText1"/>
        <w:rPr>
          <w:b/>
        </w:rPr>
      </w:pPr>
      <w:r>
        <w:t xml:space="preserve">General observations for </w:t>
      </w:r>
      <w:proofErr w:type="spellStart"/>
      <w:r w:rsidRPr="00915ED5">
        <w:rPr>
          <w:i/>
        </w:rPr>
        <w:t>Eschscholzia</w:t>
      </w:r>
      <w:proofErr w:type="spellEnd"/>
      <w:r>
        <w:t xml:space="preserve"> </w:t>
      </w:r>
      <w:proofErr w:type="spellStart"/>
      <w:r w:rsidRPr="00915ED5">
        <w:rPr>
          <w:i/>
        </w:rPr>
        <w:t>californica</w:t>
      </w:r>
      <w:proofErr w:type="spellEnd"/>
      <w:r>
        <w:t xml:space="preserve"> indicate floral induction is a function of growth habit and plant age, occurring under optimum long day light conditions (day length greater than 12 hours)</w:t>
      </w:r>
      <w:r w:rsidRPr="00507E8A">
        <w:t xml:space="preserve"> </w:t>
      </w:r>
      <w:r>
        <w:t>(Lyons and Booze-Daniels, 1986).  Flowering is indeterminate, al</w:t>
      </w:r>
      <w:r w:rsidRPr="0045704A">
        <w:t xml:space="preserve">though plants occurring on harsh sites may appear determinant in nature due to environmental </w:t>
      </w:r>
      <w:r>
        <w:t>stress</w:t>
      </w:r>
      <w:r w:rsidRPr="0045704A">
        <w:t>.</w:t>
      </w:r>
      <w:r>
        <w:t xml:space="preserve">  In the Sacramento Valley of California, perennial forms begin flowering in early-March and can flower through mid-October with small amounts of supplemental irrigation.  Growth habit (annual or perennial) as well as </w:t>
      </w:r>
      <w:proofErr w:type="gramStart"/>
      <w:r>
        <w:t>a number of</w:t>
      </w:r>
      <w:proofErr w:type="gramEnd"/>
      <w:r>
        <w:t xml:space="preserve"> environmental factors will influence actual bloom period and intensity. </w:t>
      </w:r>
    </w:p>
    <w:p w:rsidR="002D05A4" w:rsidRDefault="002D05A4" w:rsidP="002D05A4">
      <w:pPr>
        <w:pStyle w:val="BodyText1"/>
        <w:rPr>
          <w:b/>
        </w:rPr>
      </w:pPr>
      <w:r>
        <w:t xml:space="preserve"> </w:t>
      </w:r>
    </w:p>
    <w:p w:rsidR="002D05A4" w:rsidRDefault="002D05A4" w:rsidP="002D05A4">
      <w:pPr>
        <w:pStyle w:val="BodyText1"/>
        <w:rPr>
          <w:b/>
        </w:rPr>
      </w:pPr>
      <w:r w:rsidRPr="00913832">
        <w:t>Seed capsules are cylindrical in shape</w:t>
      </w:r>
      <w:r>
        <w:t xml:space="preserve"> </w:t>
      </w:r>
      <w:r w:rsidRPr="00913832">
        <w:t xml:space="preserve">and dehisce longitudinally from the base when ripe. </w:t>
      </w:r>
      <w:r>
        <w:t xml:space="preserve"> </w:t>
      </w:r>
      <w:r w:rsidRPr="00913832">
        <w:t xml:space="preserve">The capsules </w:t>
      </w:r>
      <w:r>
        <w:t>dehisce</w:t>
      </w:r>
      <w:r w:rsidRPr="00913832">
        <w:t xml:space="preserve"> explosively</w:t>
      </w:r>
      <w:r>
        <w:t>, providing</w:t>
      </w:r>
      <w:r w:rsidRPr="00913832">
        <w:t xml:space="preserve"> the primary means of seed dispersal, </w:t>
      </w:r>
      <w:r>
        <w:t>ejecting</w:t>
      </w:r>
      <w:r w:rsidRPr="00913832">
        <w:t xml:space="preserve"> the small seed up to </w:t>
      </w:r>
      <w:r>
        <w:t xml:space="preserve">6 feet </w:t>
      </w:r>
      <w:r w:rsidRPr="00913832">
        <w:t xml:space="preserve">from the parent plant. </w:t>
      </w:r>
      <w:r>
        <w:t xml:space="preserve"> </w:t>
      </w:r>
      <w:r w:rsidRPr="00913832">
        <w:t>Seed</w:t>
      </w:r>
      <w:r>
        <w:t>s</w:t>
      </w:r>
      <w:r w:rsidRPr="00913832">
        <w:t xml:space="preserve"> </w:t>
      </w:r>
      <w:r>
        <w:t xml:space="preserve">are </w:t>
      </w:r>
      <w:r w:rsidRPr="00913832">
        <w:t>spheric</w:t>
      </w:r>
      <w:r>
        <w:t xml:space="preserve">al with a </w:t>
      </w:r>
      <w:proofErr w:type="spellStart"/>
      <w:r>
        <w:t>microsculpted</w:t>
      </w:r>
      <w:proofErr w:type="spellEnd"/>
      <w:r>
        <w:t xml:space="preserve"> surface, </w:t>
      </w:r>
      <w:r w:rsidRPr="00913832">
        <w:t>gray to gray-</w:t>
      </w:r>
      <w:r>
        <w:t>brown in color when mature</w:t>
      </w:r>
      <w:r w:rsidRPr="007157A8">
        <w:t>.</w:t>
      </w:r>
      <w:r>
        <w:t xml:space="preserve">  Seeds number</w:t>
      </w:r>
      <w:r w:rsidRPr="00913832">
        <w:t xml:space="preserve"> from </w:t>
      </w:r>
      <w:r>
        <w:t xml:space="preserve">a </w:t>
      </w:r>
      <w:r w:rsidRPr="00913832">
        <w:t xml:space="preserve">few to </w:t>
      </w:r>
      <w:r>
        <w:t xml:space="preserve">greater than </w:t>
      </w:r>
      <w:r w:rsidRPr="00913832">
        <w:t xml:space="preserve">100 per capsule. </w:t>
      </w:r>
    </w:p>
    <w:p w:rsidR="002D05A4" w:rsidRDefault="002D05A4" w:rsidP="002D05A4">
      <w:pPr>
        <w:pStyle w:val="BodyText1"/>
        <w:rPr>
          <w:b/>
        </w:rPr>
      </w:pPr>
    </w:p>
    <w:p w:rsidR="002D05A4" w:rsidRDefault="002D05A4" w:rsidP="002D05A4">
      <w:pPr>
        <w:pStyle w:val="BodyText1"/>
      </w:pPr>
      <w:r w:rsidRPr="00913832">
        <w:t>T</w:t>
      </w:r>
      <w:r>
        <w:t>here are t</w:t>
      </w:r>
      <w:r w:rsidRPr="00913832">
        <w:t>wo subspecies</w:t>
      </w:r>
      <w:r w:rsidRPr="00CE7125">
        <w:t xml:space="preserve"> </w:t>
      </w:r>
      <w:r>
        <w:t xml:space="preserve">currently </w:t>
      </w:r>
      <w:r w:rsidRPr="00913832">
        <w:t xml:space="preserve">recognized: </w:t>
      </w:r>
      <w:proofErr w:type="spellStart"/>
      <w:r>
        <w:rPr>
          <w:i/>
        </w:rPr>
        <w:t>Eschscholzia</w:t>
      </w:r>
      <w:proofErr w:type="spellEnd"/>
      <w:r w:rsidRPr="00913832">
        <w:t xml:space="preserve"> </w:t>
      </w:r>
      <w:proofErr w:type="spellStart"/>
      <w:r w:rsidRPr="00915ED5">
        <w:rPr>
          <w:i/>
        </w:rPr>
        <w:t>californica</w:t>
      </w:r>
      <w:proofErr w:type="spellEnd"/>
      <w:r w:rsidRPr="00913832">
        <w:t xml:space="preserve"> </w:t>
      </w:r>
      <w:r w:rsidRPr="001B78B4">
        <w:t>ssp</w:t>
      </w:r>
      <w:r w:rsidRPr="00915ED5">
        <w:rPr>
          <w:i/>
        </w:rPr>
        <w:t>.</w:t>
      </w:r>
      <w:r w:rsidRPr="00913832">
        <w:t xml:space="preserve"> </w:t>
      </w:r>
      <w:proofErr w:type="spellStart"/>
      <w:r w:rsidRPr="00915ED5">
        <w:rPr>
          <w:i/>
        </w:rPr>
        <w:t>californica</w:t>
      </w:r>
      <w:proofErr w:type="spellEnd"/>
      <w:r w:rsidRPr="00913832">
        <w:t xml:space="preserve"> and </w:t>
      </w:r>
      <w:r w:rsidRPr="00B111D7">
        <w:rPr>
          <w:i/>
        </w:rPr>
        <w:t xml:space="preserve">E. </w:t>
      </w:r>
      <w:proofErr w:type="spellStart"/>
      <w:r w:rsidRPr="00B111D7">
        <w:rPr>
          <w:i/>
        </w:rPr>
        <w:t>californica</w:t>
      </w:r>
      <w:proofErr w:type="spellEnd"/>
      <w:r w:rsidRPr="00913832">
        <w:t xml:space="preserve"> </w:t>
      </w:r>
      <w:r w:rsidRPr="00C64B8B">
        <w:t>ssp</w:t>
      </w:r>
      <w:r w:rsidRPr="00915ED5">
        <w:rPr>
          <w:i/>
        </w:rPr>
        <w:t>.</w:t>
      </w:r>
      <w:r w:rsidRPr="00913832">
        <w:t xml:space="preserve"> </w:t>
      </w:r>
      <w:proofErr w:type="spellStart"/>
      <w:r w:rsidRPr="00915ED5">
        <w:rPr>
          <w:i/>
        </w:rPr>
        <w:t>mexicana</w:t>
      </w:r>
      <w:proofErr w:type="spellEnd"/>
      <w:r w:rsidRPr="00913832">
        <w:t xml:space="preserve"> </w:t>
      </w:r>
      <w:r>
        <w:t>(USDA ARS, 2010)</w:t>
      </w:r>
      <w:r w:rsidRPr="00913832">
        <w:t xml:space="preserve">. </w:t>
      </w:r>
      <w:r>
        <w:t xml:space="preserve"> </w:t>
      </w:r>
      <w:r w:rsidRPr="00913832">
        <w:t xml:space="preserve">The subspecies are </w:t>
      </w:r>
      <w:r>
        <w:t>generally</w:t>
      </w:r>
      <w:r w:rsidRPr="00913832">
        <w:t xml:space="preserve"> distinguished by seedling cotyledon appearance </w:t>
      </w:r>
      <w:r w:rsidR="00E10CD9">
        <w:t>(Figure</w:t>
      </w:r>
      <w:r w:rsidR="00BB3EAA">
        <w:t xml:space="preserve"> 2</w:t>
      </w:r>
      <w:r>
        <w:t xml:space="preserve">), </w:t>
      </w:r>
      <w:r w:rsidRPr="00913832">
        <w:t xml:space="preserve">seed dormancy, </w:t>
      </w:r>
      <w:r>
        <w:t xml:space="preserve">and the </w:t>
      </w:r>
      <w:r w:rsidRPr="00913832">
        <w:t>development of perennial structures such as taproots (Cook, 1</w:t>
      </w:r>
      <w:r>
        <w:t xml:space="preserve">962; Clark, 1978). </w:t>
      </w:r>
      <w:r w:rsidRPr="00913832">
        <w:t xml:space="preserve"> Perennial plants </w:t>
      </w:r>
      <w:r>
        <w:t xml:space="preserve">of </w:t>
      </w:r>
      <w:r w:rsidRPr="00CB7F58">
        <w:t>ssp</w:t>
      </w:r>
      <w:r w:rsidRPr="00915ED5">
        <w:rPr>
          <w:i/>
        </w:rPr>
        <w:t>.</w:t>
      </w:r>
      <w:r>
        <w:t xml:space="preserve"> </w:t>
      </w:r>
      <w:proofErr w:type="spellStart"/>
      <w:r w:rsidRPr="00915ED5">
        <w:rPr>
          <w:i/>
        </w:rPr>
        <w:t>californica</w:t>
      </w:r>
      <w:proofErr w:type="spellEnd"/>
      <w:r>
        <w:t xml:space="preserve"> </w:t>
      </w:r>
      <w:r w:rsidRPr="00913832">
        <w:t xml:space="preserve">may </w:t>
      </w:r>
      <w:r>
        <w:t xml:space="preserve">also </w:t>
      </w:r>
      <w:r w:rsidRPr="00913832">
        <w:t xml:space="preserve">be distinguished by the accumulation of </w:t>
      </w:r>
      <w:r>
        <w:t>dried</w:t>
      </w:r>
      <w:r w:rsidRPr="00913832">
        <w:t xml:space="preserve"> foliage around the base as </w:t>
      </w:r>
      <w:r>
        <w:t xml:space="preserve">older </w:t>
      </w:r>
      <w:r w:rsidRPr="00913832">
        <w:t>stems and foliage are replaced</w:t>
      </w:r>
      <w:r>
        <w:t xml:space="preserve"> by new growth from the central crown of the plant</w:t>
      </w:r>
      <w:r w:rsidRPr="00913832">
        <w:t>.</w:t>
      </w:r>
      <w:r>
        <w:t xml:space="preserve">  </w:t>
      </w:r>
    </w:p>
    <w:p w:rsidR="002D05A4" w:rsidRDefault="002D05A4" w:rsidP="002D05A4">
      <w:pPr>
        <w:pStyle w:val="BodyText1"/>
        <w:rPr>
          <w:b/>
        </w:rPr>
      </w:pPr>
    </w:p>
    <w:p w:rsidR="00615DC7" w:rsidRDefault="0093109C" w:rsidP="00615DC7">
      <w:pPr>
        <w:pStyle w:val="BodyText1"/>
      </w:pPr>
      <w:bookmarkStart w:id="2" w:name="distribution"/>
      <w:r w:rsidRPr="003A16D5">
        <w:rPr>
          <w:i/>
        </w:rPr>
        <w:t>Distribution</w:t>
      </w:r>
      <w:r w:rsidRPr="003A16D5">
        <w:t xml:space="preserve">: </w:t>
      </w:r>
      <w:r w:rsidR="00615DC7" w:rsidRPr="008672FB">
        <w:t>California poppy is native to the western United States from southern Washington south into Baja Sur, and from t</w:t>
      </w:r>
      <w:r w:rsidR="00615DC7">
        <w:t>he Channel Islands and Pacific c</w:t>
      </w:r>
      <w:r w:rsidR="00615DC7" w:rsidRPr="008672FB">
        <w:t>oastline east to the Great Basin and regions of the Sonoran Desert</w:t>
      </w:r>
      <w:r w:rsidR="00615DC7">
        <w:t xml:space="preserve"> (Hickman, 1993)</w:t>
      </w:r>
      <w:r w:rsidR="00615DC7" w:rsidRPr="008672FB">
        <w:t xml:space="preserve">. </w:t>
      </w:r>
      <w:r w:rsidR="00615DC7">
        <w:t xml:space="preserve"> </w:t>
      </w:r>
    </w:p>
    <w:p w:rsidR="00615DC7" w:rsidRDefault="00615DC7" w:rsidP="00615DC7">
      <w:pPr>
        <w:pStyle w:val="BodyText1"/>
      </w:pPr>
    </w:p>
    <w:p w:rsidR="00615DC7" w:rsidRDefault="00BB3EAA" w:rsidP="00615DC7">
      <w:pPr>
        <w:pStyle w:val="BodyText1"/>
      </w:pPr>
      <w:r>
        <w:rPr>
          <w:noProof/>
        </w:rPr>
        <w:lastRenderedPageBreak/>
        <mc:AlternateContent>
          <mc:Choice Requires="wps">
            <w:drawing>
              <wp:anchor distT="0" distB="0" distL="114300" distR="114300" simplePos="0" relativeHeight="251663360" behindDoc="0" locked="0" layoutInCell="1" allowOverlap="1" wp14:anchorId="6FA4D7A5" wp14:editId="21F1D5F8">
                <wp:simplePos x="0" y="0"/>
                <wp:positionH relativeFrom="column">
                  <wp:posOffset>3333750</wp:posOffset>
                </wp:positionH>
                <wp:positionV relativeFrom="paragraph">
                  <wp:posOffset>2639060</wp:posOffset>
                </wp:positionV>
                <wp:extent cx="2926080" cy="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926080" cy="635"/>
                        </a:xfrm>
                        <a:prstGeom prst="rect">
                          <a:avLst/>
                        </a:prstGeom>
                        <a:solidFill>
                          <a:prstClr val="white"/>
                        </a:solidFill>
                        <a:ln>
                          <a:noFill/>
                        </a:ln>
                      </wps:spPr>
                      <wps:txbx>
                        <w:txbxContent>
                          <w:p w:rsidR="00BB3EAA" w:rsidRPr="00680B0B" w:rsidRDefault="00BB3EAA" w:rsidP="00E10CD9">
                            <w:pPr>
                              <w:pStyle w:val="NRCSInstructionComment"/>
                              <w:rPr>
                                <w:noProof/>
                              </w:rPr>
                            </w:pPr>
                            <w:r>
                              <w:t xml:space="preserve">Figure </w:t>
                            </w:r>
                            <w:r w:rsidR="00930DE7">
                              <w:fldChar w:fldCharType="begin"/>
                            </w:r>
                            <w:r w:rsidR="00930DE7">
                              <w:instrText xml:space="preserve"> SEQ Figure \* ARABIC </w:instrText>
                            </w:r>
                            <w:r w:rsidR="00930DE7">
                              <w:fldChar w:fldCharType="separate"/>
                            </w:r>
                            <w:r w:rsidR="00FA5655">
                              <w:rPr>
                                <w:noProof/>
                              </w:rPr>
                              <w:t>2</w:t>
                            </w:r>
                            <w:r w:rsidR="00930DE7">
                              <w:rPr>
                                <w:noProof/>
                              </w:rPr>
                              <w:fldChar w:fldCharType="end"/>
                            </w:r>
                            <w:r w:rsidR="00E10CD9">
                              <w:t>.</w:t>
                            </w:r>
                            <w:r>
                              <w:t xml:space="preserve"> </w:t>
                            </w:r>
                            <w:r w:rsidRPr="00537872">
                              <w:t xml:space="preserve">Top, </w:t>
                            </w:r>
                            <w:proofErr w:type="spellStart"/>
                            <w:r w:rsidRPr="005B52EB">
                              <w:t>Eschscholzia</w:t>
                            </w:r>
                            <w:proofErr w:type="spellEnd"/>
                            <w:r w:rsidRPr="005B52EB">
                              <w:t xml:space="preserve">, </w:t>
                            </w:r>
                            <w:proofErr w:type="spellStart"/>
                            <w:r w:rsidRPr="005B52EB">
                              <w:t>californica</w:t>
                            </w:r>
                            <w:proofErr w:type="spellEnd"/>
                            <w:r w:rsidRPr="00537872">
                              <w:t xml:space="preserve"> ssp. </w:t>
                            </w:r>
                            <w:proofErr w:type="spellStart"/>
                            <w:r w:rsidRPr="005B52EB">
                              <w:t>mexicana</w:t>
                            </w:r>
                            <w:proofErr w:type="spellEnd"/>
                            <w:r>
                              <w:t xml:space="preserve"> with two</w:t>
                            </w:r>
                            <w:r w:rsidRPr="00537872">
                              <w:t xml:space="preserve"> cotyledon</w:t>
                            </w:r>
                            <w:r>
                              <w:t>s</w:t>
                            </w:r>
                            <w:r w:rsidRPr="00537872">
                              <w:t xml:space="preserve">; bottom, </w:t>
                            </w:r>
                            <w:r w:rsidRPr="005B52EB">
                              <w:t xml:space="preserve">E. </w:t>
                            </w:r>
                            <w:proofErr w:type="spellStart"/>
                            <w:r w:rsidRPr="005B52EB">
                              <w:t>californica</w:t>
                            </w:r>
                            <w:proofErr w:type="spellEnd"/>
                            <w:r w:rsidRPr="00537872">
                              <w:t xml:space="preserve"> ssp. </w:t>
                            </w:r>
                            <w:proofErr w:type="spellStart"/>
                            <w:r w:rsidRPr="005B52EB">
                              <w:t>californica</w:t>
                            </w:r>
                            <w:proofErr w:type="spellEnd"/>
                            <w:r w:rsidRPr="00537872">
                              <w:t xml:space="preserve"> with bifid cotyledons. Diagram after C. Clark, 1978.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FA4D7A5" id="Text Box 5" o:spid="_x0000_s1027" type="#_x0000_t202" style="position:absolute;margin-left:262.5pt;margin-top:207.8pt;width:230.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" stroked="f">
                <v:textbox style="mso-fit-shape-to-text:t" inset="0,0,0,0">
                  <w:txbxContent>
                    <w:p w:rsidR="00BB3EAA" w:rsidRPr="00680B0B" w:rsidRDefault="00BB3EAA" w:rsidP="00E10CD9">
                      <w:pPr>
                        <w:pStyle w:val="NRCSInstructionComment"/>
                        <w:rPr>
                          <w:noProof/>
                        </w:rPr>
                      </w:pPr>
                      <w:r>
                        <w:t xml:space="preserve">Figure </w:t>
                      </w:r>
                      <w:r w:rsidR="00930DE7">
                        <w:fldChar w:fldCharType="begin"/>
                      </w:r>
                      <w:r w:rsidR="00930DE7">
                        <w:instrText xml:space="preserve"> SEQ Figure \* ARABIC </w:instrText>
                      </w:r>
                      <w:r w:rsidR="00930DE7">
                        <w:fldChar w:fldCharType="separate"/>
                      </w:r>
                      <w:r w:rsidR="00FA5655">
                        <w:rPr>
                          <w:noProof/>
                        </w:rPr>
                        <w:t>2</w:t>
                      </w:r>
                      <w:r w:rsidR="00930DE7">
                        <w:rPr>
                          <w:noProof/>
                        </w:rPr>
                        <w:fldChar w:fldCharType="end"/>
                      </w:r>
                      <w:r w:rsidR="00E10CD9">
                        <w:t>.</w:t>
                      </w:r>
                      <w:r>
                        <w:t xml:space="preserve"> </w:t>
                      </w:r>
                      <w:r w:rsidRPr="00537872">
                        <w:t xml:space="preserve">Top, </w:t>
                      </w:r>
                      <w:proofErr w:type="spellStart"/>
                      <w:r w:rsidRPr="005B52EB">
                        <w:t>Eschscholzia</w:t>
                      </w:r>
                      <w:proofErr w:type="spellEnd"/>
                      <w:r w:rsidRPr="005B52EB">
                        <w:t xml:space="preserve">, </w:t>
                      </w:r>
                      <w:proofErr w:type="spellStart"/>
                      <w:r w:rsidRPr="005B52EB">
                        <w:t>californica</w:t>
                      </w:r>
                      <w:proofErr w:type="spellEnd"/>
                      <w:r w:rsidRPr="00537872">
                        <w:t xml:space="preserve"> ssp. </w:t>
                      </w:r>
                      <w:proofErr w:type="spellStart"/>
                      <w:r w:rsidRPr="005B52EB">
                        <w:t>mexicana</w:t>
                      </w:r>
                      <w:proofErr w:type="spellEnd"/>
                      <w:r>
                        <w:t xml:space="preserve"> with two</w:t>
                      </w:r>
                      <w:r w:rsidRPr="00537872">
                        <w:t xml:space="preserve"> cotyledon</w:t>
                      </w:r>
                      <w:r>
                        <w:t>s</w:t>
                      </w:r>
                      <w:r w:rsidRPr="00537872">
                        <w:t xml:space="preserve">; bottom, </w:t>
                      </w:r>
                      <w:r w:rsidRPr="005B52EB">
                        <w:t xml:space="preserve">E. </w:t>
                      </w:r>
                      <w:proofErr w:type="spellStart"/>
                      <w:r w:rsidRPr="005B52EB">
                        <w:t>californica</w:t>
                      </w:r>
                      <w:proofErr w:type="spellEnd"/>
                      <w:r w:rsidRPr="00537872">
                        <w:t xml:space="preserve"> ssp. </w:t>
                      </w:r>
                      <w:proofErr w:type="spellStart"/>
                      <w:r w:rsidRPr="005B52EB">
                        <w:t>californica</w:t>
                      </w:r>
                      <w:proofErr w:type="spellEnd"/>
                      <w:r w:rsidRPr="00537872">
                        <w:t xml:space="preserve"> with bifid cotyledons. Diagram after C. Clark, 1978.</w:t>
                      </w:r>
                    </w:p>
                  </w:txbxContent>
                </v:textbox>
                <w10:wrap type="square"/>
              </v:shape>
            </w:pict>
          </mc:Fallback>
        </mc:AlternateContent>
      </w:r>
      <w:r>
        <w:rPr>
          <w:noProof/>
        </w:rPr>
        <w:drawing>
          <wp:anchor distT="0" distB="0" distL="114300" distR="114300" simplePos="0" relativeHeight="251661312" behindDoc="0" locked="0" layoutInCell="1" allowOverlap="1">
            <wp:simplePos x="0" y="0"/>
            <wp:positionH relativeFrom="column">
              <wp:posOffset>3333750</wp:posOffset>
            </wp:positionH>
            <wp:positionV relativeFrom="paragraph">
              <wp:posOffset>9525</wp:posOffset>
            </wp:positionV>
            <wp:extent cx="2926080" cy="2572938"/>
            <wp:effectExtent l="0" t="0" r="7620" b="0"/>
            <wp:wrapSquare wrapText="bothSides"/>
            <wp:docPr id="4" name="Picture 4" descr="Drawings of cotyledons of California poppy. The upper, subspecies mexicana with two simple leaves, the bottom, subspecies californica has the two  leaves each branching into 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6080" cy="2572938"/>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15DC7" w:rsidRPr="00C167B2">
        <w:rPr>
          <w:i/>
        </w:rPr>
        <w:t>Eschscholzia</w:t>
      </w:r>
      <w:proofErr w:type="spellEnd"/>
      <w:r w:rsidR="00615DC7" w:rsidRPr="00C167B2">
        <w:t xml:space="preserve"> </w:t>
      </w:r>
      <w:proofErr w:type="spellStart"/>
      <w:r w:rsidR="00615DC7" w:rsidRPr="00C167B2">
        <w:rPr>
          <w:i/>
        </w:rPr>
        <w:t>californica</w:t>
      </w:r>
      <w:proofErr w:type="spellEnd"/>
      <w:r w:rsidR="00615DC7" w:rsidRPr="00C167B2">
        <w:t xml:space="preserve"> ssp</w:t>
      </w:r>
      <w:r w:rsidR="00615DC7" w:rsidRPr="00C167B2">
        <w:rPr>
          <w:i/>
        </w:rPr>
        <w:t>.</w:t>
      </w:r>
      <w:r w:rsidR="00615DC7" w:rsidRPr="00C167B2">
        <w:t xml:space="preserve"> </w:t>
      </w:r>
      <w:proofErr w:type="spellStart"/>
      <w:r w:rsidR="00615DC7" w:rsidRPr="00C167B2">
        <w:rPr>
          <w:i/>
        </w:rPr>
        <w:t>mexicana</w:t>
      </w:r>
      <w:proofErr w:type="spellEnd"/>
      <w:r w:rsidR="00615DC7" w:rsidRPr="00C167B2">
        <w:t xml:space="preserve"> is endemic to the </w:t>
      </w:r>
      <w:proofErr w:type="gramStart"/>
      <w:r w:rsidR="00615DC7" w:rsidRPr="00C167B2">
        <w:t>Sonoran desert</w:t>
      </w:r>
      <w:proofErr w:type="gramEnd"/>
      <w:r w:rsidR="00615DC7" w:rsidRPr="00C167B2">
        <w:t xml:space="preserve"> region, occurring from eastern California to the Organ Mountains of Arizona, and from southwestern Utah into the Franklin Mountains of west Texas.  It is postulated that the subspecies was isolated from the </w:t>
      </w:r>
      <w:proofErr w:type="spellStart"/>
      <w:r w:rsidR="00615DC7" w:rsidRPr="00C167B2">
        <w:rPr>
          <w:i/>
        </w:rPr>
        <w:t>californica</w:t>
      </w:r>
      <w:proofErr w:type="spellEnd"/>
      <w:r w:rsidR="00615DC7" w:rsidRPr="00C167B2">
        <w:t xml:space="preserve"> subspecies after the last glacial period, some 7</w:t>
      </w:r>
      <w:r w:rsidR="00615DC7">
        <w:t>,</w:t>
      </w:r>
      <w:r w:rsidR="00615DC7" w:rsidRPr="00C167B2">
        <w:t xml:space="preserve">800 years ago (Clark, 1978).  Within this desert region, the </w:t>
      </w:r>
      <w:proofErr w:type="spellStart"/>
      <w:r w:rsidR="00615DC7" w:rsidRPr="00C167B2">
        <w:rPr>
          <w:i/>
        </w:rPr>
        <w:t>mexicana</w:t>
      </w:r>
      <w:proofErr w:type="spellEnd"/>
      <w:r w:rsidR="00615DC7" w:rsidRPr="00C167B2">
        <w:t xml:space="preserve"> subspecies has adapted to the comparatively low annual precipitation, increased depth to ground water, and the duration and variation of extreme temperatures by shifting to an annual reproductive strategy that favors seed production over taproot development.  </w:t>
      </w:r>
      <w:r w:rsidR="00615DC7">
        <w:t>S</w:t>
      </w:r>
      <w:r w:rsidR="00615DC7" w:rsidRPr="00C167B2">
        <w:t>eeds germinate with the winter rains and shorter day lengths</w:t>
      </w:r>
      <w:r w:rsidR="00615DC7">
        <w:t xml:space="preserve"> when temperatures are cooler and adequate soil moisture is available</w:t>
      </w:r>
      <w:r w:rsidR="00615DC7" w:rsidRPr="00C167B2">
        <w:t xml:space="preserve">.  Unlike </w:t>
      </w:r>
      <w:r w:rsidR="00615DC7">
        <w:t xml:space="preserve">the </w:t>
      </w:r>
      <w:proofErr w:type="spellStart"/>
      <w:r w:rsidR="00615DC7" w:rsidRPr="00C167B2">
        <w:rPr>
          <w:i/>
        </w:rPr>
        <w:t>californica</w:t>
      </w:r>
      <w:proofErr w:type="spellEnd"/>
      <w:r w:rsidR="00615DC7" w:rsidRPr="00C167B2">
        <w:t xml:space="preserve"> subspecies, </w:t>
      </w:r>
      <w:proofErr w:type="spellStart"/>
      <w:r w:rsidR="00615DC7" w:rsidRPr="00C167B2">
        <w:rPr>
          <w:i/>
        </w:rPr>
        <w:t>mexicana</w:t>
      </w:r>
      <w:proofErr w:type="spellEnd"/>
      <w:r w:rsidR="00615DC7" w:rsidRPr="00C167B2">
        <w:t xml:space="preserve"> does not form a traditional rosette before flowering, but rapidly grows and flowers while conditions are optimum.  </w:t>
      </w:r>
      <w:r w:rsidR="00615DC7" w:rsidRPr="00913832">
        <w:t xml:space="preserve">No </w:t>
      </w:r>
      <w:r w:rsidR="00615DC7">
        <w:t xml:space="preserve">variant </w:t>
      </w:r>
      <w:r w:rsidR="00615DC7" w:rsidRPr="00913832">
        <w:t xml:space="preserve">forms of </w:t>
      </w:r>
      <w:r w:rsidR="00615DC7" w:rsidRPr="00D23543">
        <w:t>ssp</w:t>
      </w:r>
      <w:r w:rsidR="00615DC7" w:rsidRPr="00915ED5">
        <w:rPr>
          <w:i/>
        </w:rPr>
        <w:t>.</w:t>
      </w:r>
      <w:r w:rsidR="00615DC7">
        <w:t xml:space="preserve"> </w:t>
      </w:r>
      <w:proofErr w:type="spellStart"/>
      <w:r w:rsidR="00615DC7" w:rsidRPr="00915ED5">
        <w:rPr>
          <w:i/>
        </w:rPr>
        <w:t>mexicana</w:t>
      </w:r>
      <w:proofErr w:type="spellEnd"/>
      <w:r w:rsidR="00615DC7" w:rsidRPr="00913832">
        <w:t xml:space="preserve"> have been described within microclimatic regions of the subspecies Sonoran range. </w:t>
      </w:r>
    </w:p>
    <w:p w:rsidR="00615DC7" w:rsidRDefault="00615DC7" w:rsidP="00615DC7">
      <w:pPr>
        <w:pStyle w:val="BodyText1"/>
      </w:pPr>
    </w:p>
    <w:p w:rsidR="00615DC7" w:rsidRDefault="00615DC7" w:rsidP="00615DC7">
      <w:pPr>
        <w:pStyle w:val="BodyText1"/>
      </w:pPr>
      <w:r w:rsidRPr="00C167B2">
        <w:t>The more “typical”</w:t>
      </w:r>
      <w:r>
        <w:t xml:space="preserve"> and widely distributed</w:t>
      </w:r>
      <w:r w:rsidRPr="00C167B2">
        <w:t xml:space="preserve"> California poppy, </w:t>
      </w:r>
      <w:r w:rsidRPr="00C167B2">
        <w:rPr>
          <w:i/>
        </w:rPr>
        <w:t>E</w:t>
      </w:r>
      <w:r>
        <w:rPr>
          <w:i/>
        </w:rPr>
        <w:t xml:space="preserve">. </w:t>
      </w:r>
      <w:proofErr w:type="spellStart"/>
      <w:r w:rsidRPr="00C167B2">
        <w:rPr>
          <w:i/>
        </w:rPr>
        <w:t>californica</w:t>
      </w:r>
      <w:proofErr w:type="spellEnd"/>
      <w:r w:rsidRPr="00C167B2">
        <w:t xml:space="preserve"> ssp</w:t>
      </w:r>
      <w:r w:rsidRPr="00C167B2">
        <w:rPr>
          <w:i/>
        </w:rPr>
        <w:t>.</w:t>
      </w:r>
      <w:r w:rsidRPr="00C167B2">
        <w:t xml:space="preserve"> </w:t>
      </w:r>
      <w:proofErr w:type="spellStart"/>
      <w:r w:rsidRPr="00C167B2">
        <w:rPr>
          <w:i/>
        </w:rPr>
        <w:t>californica</w:t>
      </w:r>
      <w:proofErr w:type="spellEnd"/>
      <w:r w:rsidRPr="00C167B2">
        <w:t xml:space="preserve">, </w:t>
      </w:r>
      <w:r>
        <w:t>occurs</w:t>
      </w:r>
      <w:r w:rsidRPr="00C167B2">
        <w:t xml:space="preserve"> over a much broader array of habitats including coastal dunes, open slopes in redwood forest, arid plains, inland valleys, and desert fringes (Clark, 1978). </w:t>
      </w:r>
      <w:r>
        <w:t xml:space="preserve"> </w:t>
      </w:r>
      <w:r w:rsidRPr="00C167B2">
        <w:t xml:space="preserve">Unifying environmental characteristics for these sites include sun exposure, available water (in the form of rainfall, fog drip or ground water) and a low to moderate level of competition for both sunlight and soil resources. </w:t>
      </w:r>
      <w:r>
        <w:t>I</w:t>
      </w:r>
      <w:r w:rsidRPr="00C167B2">
        <w:t>n coastal areas where there is nearly year-round available water</w:t>
      </w:r>
      <w:r>
        <w:t xml:space="preserve">, </w:t>
      </w:r>
      <w:r w:rsidRPr="00C167B2">
        <w:rPr>
          <w:i/>
        </w:rPr>
        <w:t>E</w:t>
      </w:r>
      <w:r>
        <w:rPr>
          <w:i/>
        </w:rPr>
        <w:t>.</w:t>
      </w:r>
      <w:r w:rsidRPr="00C167B2">
        <w:t xml:space="preserve"> </w:t>
      </w:r>
      <w:proofErr w:type="spellStart"/>
      <w:r w:rsidRPr="00C167B2">
        <w:rPr>
          <w:i/>
        </w:rPr>
        <w:t>californica</w:t>
      </w:r>
      <w:proofErr w:type="spellEnd"/>
      <w:r w:rsidRPr="00C167B2">
        <w:t xml:space="preserve"> </w:t>
      </w:r>
      <w:r w:rsidRPr="00677A10">
        <w:t>ssp</w:t>
      </w:r>
      <w:r w:rsidRPr="00C167B2">
        <w:rPr>
          <w:i/>
        </w:rPr>
        <w:t>.</w:t>
      </w:r>
      <w:r w:rsidRPr="00C167B2">
        <w:t xml:space="preserve"> </w:t>
      </w:r>
      <w:proofErr w:type="spellStart"/>
      <w:r w:rsidRPr="00C167B2">
        <w:rPr>
          <w:i/>
        </w:rPr>
        <w:t>californica</w:t>
      </w:r>
      <w:proofErr w:type="spellEnd"/>
      <w:r w:rsidRPr="00C167B2">
        <w:t xml:space="preserve"> </w:t>
      </w:r>
      <w:r w:rsidRPr="00974768">
        <w:t>are</w:t>
      </w:r>
      <w:r w:rsidRPr="00C167B2">
        <w:t xml:space="preserve"> frequently perennial </w:t>
      </w:r>
      <w:r>
        <w:t xml:space="preserve">and </w:t>
      </w:r>
      <w:r w:rsidRPr="00C167B2">
        <w:t xml:space="preserve">may not enter a pronounced dormancy period </w:t>
      </w:r>
      <w:r>
        <w:t>if</w:t>
      </w:r>
      <w:r w:rsidRPr="00C167B2">
        <w:t xml:space="preserve"> growing conditions </w:t>
      </w:r>
      <w:r>
        <w:t>remain</w:t>
      </w:r>
      <w:r w:rsidRPr="00C167B2">
        <w:t xml:space="preserve"> suitable.  When inhabiting arid regions, or</w:t>
      </w:r>
      <w:r>
        <w:t xml:space="preserve"> in soils with low available water-holding capacity</w:t>
      </w:r>
      <w:r w:rsidRPr="00C167B2">
        <w:t xml:space="preserve">, </w:t>
      </w:r>
      <w:r>
        <w:t>s</w:t>
      </w:r>
      <w:r w:rsidRPr="00C167B2">
        <w:t xml:space="preserve">ubspecies </w:t>
      </w:r>
      <w:proofErr w:type="spellStart"/>
      <w:r w:rsidRPr="00C167B2">
        <w:rPr>
          <w:i/>
        </w:rPr>
        <w:t>californica</w:t>
      </w:r>
      <w:proofErr w:type="spellEnd"/>
      <w:r w:rsidRPr="00C167B2">
        <w:t xml:space="preserve"> is more likely to be characterized,</w:t>
      </w:r>
      <w:r>
        <w:t xml:space="preserve"> </w:t>
      </w:r>
      <w:r w:rsidRPr="00C167B2">
        <w:t>as a summer dormant perennial</w:t>
      </w:r>
      <w:r>
        <w:t xml:space="preserve"> or annual</w:t>
      </w:r>
      <w:r w:rsidRPr="00C167B2">
        <w:t>.  Some populations are so consistent in their dormancy cycling that they are characterized as facultative annuals</w:t>
      </w:r>
      <w:r>
        <w:t>, while others are obligate annuals</w:t>
      </w:r>
      <w:r w:rsidRPr="00C167B2">
        <w:t xml:space="preserve">. </w:t>
      </w:r>
    </w:p>
    <w:p w:rsidR="00615DC7" w:rsidRDefault="00615DC7" w:rsidP="00615DC7">
      <w:pPr>
        <w:pStyle w:val="BodyText1"/>
      </w:pPr>
    </w:p>
    <w:p w:rsidR="00615DC7" w:rsidRDefault="00615DC7" w:rsidP="00615DC7">
      <w:pPr>
        <w:pStyle w:val="BodyText1"/>
      </w:pPr>
      <w:r>
        <w:t>T</w:t>
      </w:r>
      <w:r w:rsidRPr="00913832">
        <w:t>hree variants</w:t>
      </w:r>
      <w:r>
        <w:t xml:space="preserve">, or forms </w:t>
      </w:r>
      <w:r w:rsidRPr="00913832">
        <w:t xml:space="preserve">of </w:t>
      </w:r>
      <w:r w:rsidRPr="00915ED5">
        <w:rPr>
          <w:i/>
        </w:rPr>
        <w:t>E</w:t>
      </w:r>
      <w:r>
        <w:rPr>
          <w:i/>
        </w:rPr>
        <w:t>.</w:t>
      </w:r>
      <w:r>
        <w:t xml:space="preserve"> </w:t>
      </w:r>
      <w:proofErr w:type="spellStart"/>
      <w:r w:rsidRPr="00915ED5">
        <w:rPr>
          <w:i/>
        </w:rPr>
        <w:t>californica</w:t>
      </w:r>
      <w:proofErr w:type="spellEnd"/>
      <w:r>
        <w:t xml:space="preserve"> </w:t>
      </w:r>
      <w:r w:rsidRPr="00087F40">
        <w:t>ssp</w:t>
      </w:r>
      <w:r w:rsidRPr="00915ED5">
        <w:rPr>
          <w:i/>
        </w:rPr>
        <w:t>.</w:t>
      </w:r>
      <w:r w:rsidRPr="00913832">
        <w:t xml:space="preserve"> </w:t>
      </w:r>
      <w:proofErr w:type="spellStart"/>
      <w:r w:rsidRPr="00915ED5">
        <w:rPr>
          <w:i/>
        </w:rPr>
        <w:t>californica</w:t>
      </w:r>
      <w:proofErr w:type="spellEnd"/>
      <w:r>
        <w:t xml:space="preserve"> are often identified: </w:t>
      </w:r>
      <w:r w:rsidRPr="00913832">
        <w:t>var</w:t>
      </w:r>
      <w:r>
        <w:t xml:space="preserve">iant </w:t>
      </w:r>
      <w:proofErr w:type="spellStart"/>
      <w:r w:rsidRPr="00913832">
        <w:t>crocea</w:t>
      </w:r>
      <w:proofErr w:type="spellEnd"/>
      <w:r>
        <w:t xml:space="preserve"> (</w:t>
      </w:r>
      <w:proofErr w:type="spellStart"/>
      <w:r>
        <w:t>syn</w:t>
      </w:r>
      <w:proofErr w:type="spellEnd"/>
      <w:r>
        <w:t xml:space="preserve">: var. douglasii) is </w:t>
      </w:r>
      <w:r w:rsidRPr="00913832">
        <w:t>a non-coastal perennial plant of medium size</w:t>
      </w:r>
      <w:r>
        <w:t xml:space="preserve"> with dormant seeds. Flowers of this form can</w:t>
      </w:r>
      <w:r w:rsidRPr="00913832">
        <w:t xml:space="preserve"> vary in color, size and number </w:t>
      </w:r>
      <w:r>
        <w:t xml:space="preserve">relative to </w:t>
      </w:r>
      <w:r w:rsidRPr="00913832">
        <w:t>resources and prevailing weath</w:t>
      </w:r>
      <w:r>
        <w:t>er over the course of the season (C</w:t>
      </w:r>
      <w:r w:rsidRPr="00913832">
        <w:t xml:space="preserve">ook, 1962). </w:t>
      </w:r>
      <w:r>
        <w:t xml:space="preserve"> </w:t>
      </w:r>
      <w:r w:rsidRPr="00913832">
        <w:t xml:space="preserve">This variant is considered adapted to conditions from Washington state south through the </w:t>
      </w:r>
      <w:r>
        <w:t xml:space="preserve">Central </w:t>
      </w:r>
      <w:r w:rsidRPr="00913832">
        <w:t>Valley regions of California and into southern California</w:t>
      </w:r>
      <w:r>
        <w:t xml:space="preserve">.  Another variant which </w:t>
      </w:r>
      <w:proofErr w:type="gramStart"/>
      <w:r>
        <w:t>co-</w:t>
      </w:r>
      <w:r w:rsidRPr="00913832">
        <w:t>occ</w:t>
      </w:r>
      <w:r>
        <w:t>urs, and</w:t>
      </w:r>
      <w:proofErr w:type="gramEnd"/>
      <w:r>
        <w:t xml:space="preserve"> may have displaced variant</w:t>
      </w:r>
      <w:r w:rsidRPr="00913832">
        <w:t xml:space="preserve"> </w:t>
      </w:r>
      <w:proofErr w:type="spellStart"/>
      <w:r w:rsidRPr="00913832">
        <w:t>crocea</w:t>
      </w:r>
      <w:proofErr w:type="spellEnd"/>
      <w:r w:rsidRPr="00913832">
        <w:t xml:space="preserve"> in regions of the Sacramento and San Joaquin Valley and into southern California, is an annua</w:t>
      </w:r>
      <w:r>
        <w:t xml:space="preserve">l form, variant </w:t>
      </w:r>
      <w:proofErr w:type="spellStart"/>
      <w:r>
        <w:t>peninsularis</w:t>
      </w:r>
      <w:proofErr w:type="spellEnd"/>
      <w:r>
        <w:t>, which also has dormant seeds. Few</w:t>
      </w:r>
      <w:r w:rsidRPr="00913832">
        <w:t xml:space="preserve"> distinctions beyond</w:t>
      </w:r>
      <w:r>
        <w:t xml:space="preserve"> the variant’s annual</w:t>
      </w:r>
      <w:r w:rsidRPr="00913832">
        <w:t xml:space="preserve"> li</w:t>
      </w:r>
      <w:r>
        <w:t xml:space="preserve">fe form adequately characterize or contrast </w:t>
      </w:r>
      <w:proofErr w:type="spellStart"/>
      <w:r>
        <w:t>crocea</w:t>
      </w:r>
      <w:proofErr w:type="spellEnd"/>
      <w:r>
        <w:t xml:space="preserve"> and </w:t>
      </w:r>
      <w:proofErr w:type="spellStart"/>
      <w:r>
        <w:t>peninsularis</w:t>
      </w:r>
      <w:proofErr w:type="spellEnd"/>
      <w:r w:rsidRPr="00913832">
        <w:t xml:space="preserve">. </w:t>
      </w:r>
      <w:r>
        <w:t xml:space="preserve">It should be emphasized that </w:t>
      </w:r>
      <w:r w:rsidRPr="00913832">
        <w:t xml:space="preserve">the major distinction between </w:t>
      </w:r>
      <w:r w:rsidRPr="00BE5B19">
        <w:rPr>
          <w:i/>
        </w:rPr>
        <w:t>E.</w:t>
      </w:r>
      <w:r w:rsidRPr="00913832">
        <w:t xml:space="preserve"> </w:t>
      </w:r>
      <w:proofErr w:type="spellStart"/>
      <w:r w:rsidRPr="00915ED5">
        <w:rPr>
          <w:i/>
        </w:rPr>
        <w:t>californica</w:t>
      </w:r>
      <w:proofErr w:type="spellEnd"/>
      <w:r w:rsidRPr="00913832">
        <w:t xml:space="preserve"> </w:t>
      </w:r>
      <w:r w:rsidRPr="00C167B2">
        <w:t>ssp</w:t>
      </w:r>
      <w:r w:rsidRPr="00915ED5">
        <w:rPr>
          <w:i/>
        </w:rPr>
        <w:t>.</w:t>
      </w:r>
      <w:r w:rsidRPr="00913832">
        <w:t xml:space="preserve"> </w:t>
      </w:r>
      <w:proofErr w:type="spellStart"/>
      <w:r w:rsidRPr="00915ED5">
        <w:rPr>
          <w:i/>
        </w:rPr>
        <w:t>californica</w:t>
      </w:r>
      <w:proofErr w:type="spellEnd"/>
      <w:r w:rsidRPr="00913832">
        <w:t xml:space="preserve"> perennial and annual </w:t>
      </w:r>
      <w:r>
        <w:t>growth forms,</w:t>
      </w:r>
      <w:r w:rsidRPr="00913832">
        <w:t xml:space="preserve"> as described by Cook (1962)</w:t>
      </w:r>
      <w:r>
        <w:t>,</w:t>
      </w:r>
      <w:r w:rsidRPr="00913832">
        <w:t xml:space="preserve"> are the </w:t>
      </w:r>
      <w:r>
        <w:t xml:space="preserve">initiation of, </w:t>
      </w:r>
      <w:r w:rsidRPr="00913832">
        <w:t>and resources expended in</w:t>
      </w:r>
      <w:r>
        <w:t xml:space="preserve"> the development of the </w:t>
      </w:r>
      <w:r w:rsidRPr="00913832">
        <w:t>root</w:t>
      </w:r>
      <w:r>
        <w:t xml:space="preserve"> system</w:t>
      </w:r>
      <w:r w:rsidRPr="00913832">
        <w:t xml:space="preserve">: annuals tend to have an un-thickened </w:t>
      </w:r>
      <w:r>
        <w:t xml:space="preserve">and slender tap </w:t>
      </w:r>
      <w:r w:rsidRPr="00913832">
        <w:t xml:space="preserve">root, while perennials tend to produce a deeper penetrating and much thickened root (Cook, 1962). The third variant, var. </w:t>
      </w:r>
      <w:proofErr w:type="spellStart"/>
      <w:r w:rsidRPr="002A53EF">
        <w:t>maritima</w:t>
      </w:r>
      <w:proofErr w:type="spellEnd"/>
      <w:r w:rsidRPr="002A53EF">
        <w:t xml:space="preserve">, </w:t>
      </w:r>
      <w:r w:rsidRPr="00913832">
        <w:t xml:space="preserve">is described as residing on sand dunes </w:t>
      </w:r>
      <w:r>
        <w:t xml:space="preserve">and coastal bluffs </w:t>
      </w:r>
      <w:r w:rsidRPr="00913832">
        <w:t xml:space="preserve">from San Miguel Island to Monterey Co., California.  </w:t>
      </w:r>
      <w:r>
        <w:t xml:space="preserve">These </w:t>
      </w:r>
      <w:r w:rsidRPr="00913832">
        <w:t xml:space="preserve">perennial plants </w:t>
      </w:r>
      <w:r>
        <w:t>produce multiple small rosettes from a large thickened taproot,</w:t>
      </w:r>
      <w:r w:rsidRPr="00913832">
        <w:t xml:space="preserve"> </w:t>
      </w:r>
      <w:r>
        <w:t xml:space="preserve">have </w:t>
      </w:r>
      <w:r w:rsidRPr="00913832">
        <w:t>a prostrate habit</w:t>
      </w:r>
      <w:r>
        <w:t>,</w:t>
      </w:r>
      <w:r w:rsidRPr="00913832">
        <w:t xml:space="preserve"> gray foliage </w:t>
      </w:r>
      <w:r>
        <w:t>and non-dormant seeds</w:t>
      </w:r>
      <w:r w:rsidRPr="00913832">
        <w:t xml:space="preserve"> </w:t>
      </w:r>
      <w:r>
        <w:t>(</w:t>
      </w:r>
      <w:r w:rsidRPr="00913832">
        <w:t>Munz</w:t>
      </w:r>
      <w:r>
        <w:t xml:space="preserve"> and Keck</w:t>
      </w:r>
      <w:r w:rsidRPr="00913832">
        <w:t>,</w:t>
      </w:r>
      <w:r>
        <w:t xml:space="preserve"> 1968</w:t>
      </w:r>
      <w:r w:rsidRPr="00913832">
        <w:t>)</w:t>
      </w:r>
      <w:r>
        <w:t xml:space="preserve">.  </w:t>
      </w:r>
      <w:r w:rsidRPr="00913832">
        <w:t>A potential fourth form</w:t>
      </w:r>
      <w:r>
        <w:t xml:space="preserve"> of</w:t>
      </w:r>
      <w:r w:rsidRPr="00913832">
        <w:t xml:space="preserve"> </w:t>
      </w:r>
      <w:proofErr w:type="spellStart"/>
      <w:r w:rsidRPr="00915ED5">
        <w:rPr>
          <w:i/>
        </w:rPr>
        <w:t>Eschscholzia</w:t>
      </w:r>
      <w:proofErr w:type="spellEnd"/>
      <w:r w:rsidRPr="00913832">
        <w:t xml:space="preserve"> </w:t>
      </w:r>
      <w:proofErr w:type="spellStart"/>
      <w:r w:rsidRPr="00915ED5">
        <w:rPr>
          <w:i/>
        </w:rPr>
        <w:t>californica</w:t>
      </w:r>
      <w:proofErr w:type="spellEnd"/>
      <w:r w:rsidRPr="00913832">
        <w:t xml:space="preserve"> </w:t>
      </w:r>
      <w:r w:rsidRPr="00D23543">
        <w:t>ssp</w:t>
      </w:r>
      <w:r w:rsidRPr="00915ED5">
        <w:rPr>
          <w:i/>
        </w:rPr>
        <w:t>.</w:t>
      </w:r>
      <w:r w:rsidRPr="00913832">
        <w:t xml:space="preserve"> </w:t>
      </w:r>
      <w:proofErr w:type="spellStart"/>
      <w:r w:rsidRPr="00915ED5">
        <w:rPr>
          <w:i/>
        </w:rPr>
        <w:t>californica</w:t>
      </w:r>
      <w:proofErr w:type="spellEnd"/>
      <w:r w:rsidRPr="00913832">
        <w:t xml:space="preserve"> </w:t>
      </w:r>
      <w:r>
        <w:t xml:space="preserve">is </w:t>
      </w:r>
      <w:r w:rsidRPr="00913832">
        <w:t>va</w:t>
      </w:r>
      <w:r>
        <w:t xml:space="preserve">r. </w:t>
      </w:r>
      <w:proofErr w:type="spellStart"/>
      <w:r>
        <w:t>procea</w:t>
      </w:r>
      <w:proofErr w:type="spellEnd"/>
      <w:r>
        <w:t>, the Kernville Poppy.  This variant is</w:t>
      </w:r>
      <w:r w:rsidRPr="00913832">
        <w:t xml:space="preserve"> unresolved as to whether it is a subspecies variant or </w:t>
      </w:r>
      <w:r>
        <w:t>another species entirely (</w:t>
      </w:r>
      <w:r w:rsidR="00A04351">
        <w:t xml:space="preserve">Hannan and Clark, 2012; </w:t>
      </w:r>
      <w:r>
        <w:t>Hickman, 1993</w:t>
      </w:r>
      <w:r w:rsidRPr="00913832">
        <w:t>); the plant grows in the foothills of Sierra Nevada</w:t>
      </w:r>
      <w:r>
        <w:t xml:space="preserve"> in California</w:t>
      </w:r>
      <w:r w:rsidRPr="00913832">
        <w:t>.</w:t>
      </w:r>
    </w:p>
    <w:p w:rsidR="00276DBB" w:rsidRPr="00913832" w:rsidRDefault="00276DBB" w:rsidP="00615DC7">
      <w:pPr>
        <w:pStyle w:val="BodyText1"/>
      </w:pPr>
    </w:p>
    <w:bookmarkEnd w:id="2"/>
    <w:p w:rsidR="00B27186" w:rsidRDefault="0093109C" w:rsidP="00B27186">
      <w:pPr>
        <w:pStyle w:val="NRCSBodyText"/>
      </w:pPr>
      <w:r w:rsidRPr="00964586">
        <w:t>For current distribution, please consult the Plant Profile page for this species on the PLANTS Web site.</w:t>
      </w:r>
    </w:p>
    <w:p w:rsidR="00B27186" w:rsidRDefault="00B27186" w:rsidP="00B27186">
      <w:pPr>
        <w:pStyle w:val="NRCSBodyText"/>
      </w:pPr>
    </w:p>
    <w:p w:rsidR="00615DC7" w:rsidRPr="00B27186" w:rsidRDefault="0093109C" w:rsidP="00B27186">
      <w:pPr>
        <w:pStyle w:val="NRCSBodyText"/>
        <w:ind w:left="0" w:firstLine="0"/>
      </w:pPr>
      <w:r w:rsidRPr="002375B8">
        <w:rPr>
          <w:i/>
        </w:rPr>
        <w:t>Habitat</w:t>
      </w:r>
      <w:r>
        <w:t xml:space="preserve">:  </w:t>
      </w:r>
      <w:r w:rsidR="00615DC7">
        <w:t xml:space="preserve">Other herbaceous plants which co-occur in native stands of subspecies </w:t>
      </w:r>
      <w:proofErr w:type="spellStart"/>
      <w:r w:rsidR="00615DC7" w:rsidRPr="00915ED5">
        <w:rPr>
          <w:i/>
        </w:rPr>
        <w:t>californica</w:t>
      </w:r>
      <w:proofErr w:type="spellEnd"/>
      <w:r w:rsidR="00615DC7">
        <w:t xml:space="preserve"> include those associated with grassland and oak savanna in California, such as lupines (</w:t>
      </w:r>
      <w:proofErr w:type="spellStart"/>
      <w:r w:rsidR="00615DC7" w:rsidRPr="00891C6C">
        <w:rPr>
          <w:i/>
        </w:rPr>
        <w:t>Lupinus</w:t>
      </w:r>
      <w:proofErr w:type="spellEnd"/>
      <w:r w:rsidR="00615DC7" w:rsidRPr="00891C6C">
        <w:rPr>
          <w:i/>
        </w:rPr>
        <w:t xml:space="preserve"> </w:t>
      </w:r>
      <w:r w:rsidR="00615DC7" w:rsidRPr="005A72B4">
        <w:t>spp</w:t>
      </w:r>
      <w:r w:rsidR="00615DC7" w:rsidRPr="00092628">
        <w:t>.</w:t>
      </w:r>
      <w:r w:rsidR="00615DC7">
        <w:t>), clovers (</w:t>
      </w:r>
      <w:proofErr w:type="spellStart"/>
      <w:r w:rsidR="00615DC7" w:rsidRPr="00891C6C">
        <w:rPr>
          <w:i/>
        </w:rPr>
        <w:t>Trifolium</w:t>
      </w:r>
      <w:proofErr w:type="spellEnd"/>
      <w:r w:rsidR="00615DC7" w:rsidRPr="00891C6C">
        <w:rPr>
          <w:i/>
        </w:rPr>
        <w:t xml:space="preserve"> </w:t>
      </w:r>
      <w:r w:rsidR="00615DC7" w:rsidRPr="005A72B4">
        <w:t>spp</w:t>
      </w:r>
      <w:r w:rsidR="00615DC7" w:rsidRPr="00092628">
        <w:t>.</w:t>
      </w:r>
      <w:r w:rsidR="00615DC7">
        <w:t>), fringe pods (</w:t>
      </w:r>
      <w:proofErr w:type="spellStart"/>
      <w:r w:rsidR="00615DC7" w:rsidRPr="00891C6C">
        <w:rPr>
          <w:i/>
        </w:rPr>
        <w:t>Thysanocarpus</w:t>
      </w:r>
      <w:proofErr w:type="spellEnd"/>
      <w:r w:rsidR="00615DC7" w:rsidRPr="00891C6C">
        <w:rPr>
          <w:i/>
        </w:rPr>
        <w:t xml:space="preserve"> </w:t>
      </w:r>
      <w:r w:rsidR="00615DC7" w:rsidRPr="005A72B4">
        <w:t>sp</w:t>
      </w:r>
      <w:r w:rsidR="00615DC7" w:rsidRPr="00092628">
        <w:t>.</w:t>
      </w:r>
      <w:r w:rsidR="00615DC7">
        <w:t xml:space="preserve">), </w:t>
      </w:r>
      <w:proofErr w:type="spellStart"/>
      <w:r w:rsidR="00615DC7">
        <w:t>Lomatium</w:t>
      </w:r>
      <w:proofErr w:type="spellEnd"/>
      <w:r w:rsidR="00615DC7">
        <w:t xml:space="preserve"> (</w:t>
      </w:r>
      <w:proofErr w:type="spellStart"/>
      <w:r w:rsidR="00615DC7" w:rsidRPr="00891C6C">
        <w:rPr>
          <w:i/>
        </w:rPr>
        <w:t>Lomatium</w:t>
      </w:r>
      <w:proofErr w:type="spellEnd"/>
      <w:r w:rsidR="00615DC7" w:rsidRPr="00891C6C">
        <w:rPr>
          <w:i/>
        </w:rPr>
        <w:t xml:space="preserve"> </w:t>
      </w:r>
      <w:r w:rsidR="00615DC7" w:rsidRPr="005A72B4">
        <w:t>sp</w:t>
      </w:r>
      <w:r w:rsidR="00615DC7" w:rsidRPr="00092628">
        <w:t>.</w:t>
      </w:r>
      <w:r w:rsidR="00615DC7">
        <w:t>), and yarrow (</w:t>
      </w:r>
      <w:r w:rsidR="00615DC7" w:rsidRPr="005A72B4">
        <w:rPr>
          <w:i/>
        </w:rPr>
        <w:t xml:space="preserve">Achillea </w:t>
      </w:r>
      <w:proofErr w:type="spellStart"/>
      <w:proofErr w:type="gramStart"/>
      <w:r w:rsidR="00615DC7" w:rsidRPr="005A72B4">
        <w:rPr>
          <w:i/>
        </w:rPr>
        <w:t>millefolium</w:t>
      </w:r>
      <w:proofErr w:type="spellEnd"/>
      <w:r w:rsidR="00615DC7" w:rsidRPr="00092628">
        <w:t xml:space="preserve"> </w:t>
      </w:r>
      <w:r w:rsidR="00615DC7">
        <w:t>)</w:t>
      </w:r>
      <w:proofErr w:type="gramEnd"/>
      <w:r w:rsidR="00615DC7">
        <w:t xml:space="preserve">.  Notable for the desert adapted annual </w:t>
      </w:r>
      <w:r w:rsidR="00615DC7" w:rsidRPr="005A72B4">
        <w:t>ssp.</w:t>
      </w:r>
      <w:r w:rsidR="00615DC7">
        <w:t xml:space="preserve"> </w:t>
      </w:r>
      <w:proofErr w:type="spellStart"/>
      <w:r w:rsidR="00615DC7" w:rsidRPr="00915ED5">
        <w:rPr>
          <w:i/>
        </w:rPr>
        <w:t>mexicana</w:t>
      </w:r>
      <w:proofErr w:type="spellEnd"/>
      <w:r w:rsidR="00615DC7">
        <w:t xml:space="preserve"> are annual lupines, Mariposa lily (</w:t>
      </w:r>
      <w:proofErr w:type="spellStart"/>
      <w:r w:rsidR="00615DC7" w:rsidRPr="00891C6C">
        <w:rPr>
          <w:i/>
        </w:rPr>
        <w:t>Calochortus</w:t>
      </w:r>
      <w:proofErr w:type="spellEnd"/>
      <w:r w:rsidR="00615DC7" w:rsidRPr="00891C6C">
        <w:rPr>
          <w:i/>
        </w:rPr>
        <w:t xml:space="preserve"> </w:t>
      </w:r>
      <w:proofErr w:type="spellStart"/>
      <w:r w:rsidR="00615DC7" w:rsidRPr="00891C6C">
        <w:rPr>
          <w:i/>
        </w:rPr>
        <w:t>concolor</w:t>
      </w:r>
      <w:proofErr w:type="spellEnd"/>
      <w:r w:rsidR="00615DC7">
        <w:t>), larkspur (</w:t>
      </w:r>
      <w:r w:rsidR="00615DC7" w:rsidRPr="00891C6C">
        <w:rPr>
          <w:i/>
        </w:rPr>
        <w:t xml:space="preserve">Delphinium </w:t>
      </w:r>
      <w:proofErr w:type="spellStart"/>
      <w:r w:rsidR="00615DC7" w:rsidRPr="00891C6C">
        <w:rPr>
          <w:i/>
        </w:rPr>
        <w:t>hansenii</w:t>
      </w:r>
      <w:proofErr w:type="spellEnd"/>
      <w:r w:rsidR="00615DC7" w:rsidRPr="00891C6C">
        <w:rPr>
          <w:i/>
        </w:rPr>
        <w:t xml:space="preserve">), </w:t>
      </w:r>
      <w:r w:rsidR="00615DC7" w:rsidRPr="00891C6C">
        <w:t>and</w:t>
      </w:r>
      <w:r w:rsidR="00615DC7">
        <w:t xml:space="preserve"> clarkia (</w:t>
      </w:r>
      <w:r w:rsidR="00615DC7" w:rsidRPr="00891C6C">
        <w:rPr>
          <w:i/>
        </w:rPr>
        <w:t xml:space="preserve">Clarkia </w:t>
      </w:r>
      <w:r w:rsidR="00615DC7" w:rsidRPr="005A72B4">
        <w:t>spp</w:t>
      </w:r>
      <w:r w:rsidR="00615DC7" w:rsidRPr="00891C6C">
        <w:rPr>
          <w:i/>
        </w:rPr>
        <w:t>.</w:t>
      </w:r>
      <w:r w:rsidR="00615DC7" w:rsidRPr="00A11ECB">
        <w:t>)</w:t>
      </w:r>
      <w:r w:rsidR="00615DC7">
        <w:t xml:space="preserve"> (CalFlora, 2010). </w:t>
      </w:r>
    </w:p>
    <w:p w:rsidR="0093109C" w:rsidRPr="000968E2" w:rsidRDefault="0093109C" w:rsidP="00C83978">
      <w:pPr>
        <w:pStyle w:val="NRCSBodyText"/>
      </w:pPr>
    </w:p>
    <w:p w:rsidR="007C1C39" w:rsidRPr="00D5674B" w:rsidRDefault="007C1C39" w:rsidP="00C83978">
      <w:pPr>
        <w:pStyle w:val="NRCSBodyText"/>
      </w:pPr>
      <w:r w:rsidRPr="00D5674B">
        <w:t>Adaptation</w:t>
      </w:r>
    </w:p>
    <w:p w:rsidR="00BB3EAA" w:rsidRPr="00CF312D" w:rsidRDefault="00BB3EAA" w:rsidP="00BB3EAA">
      <w:pPr>
        <w:pStyle w:val="BodyText1"/>
        <w:rPr>
          <w:b/>
          <w:color w:val="BFBFBF"/>
        </w:rPr>
      </w:pPr>
      <w:bookmarkStart w:id="3" w:name="_Hlk519848346"/>
      <w:r>
        <w:t xml:space="preserve">Within its historical range, California poppy occurs across </w:t>
      </w:r>
      <w:proofErr w:type="gramStart"/>
      <w:r>
        <w:t>a number of</w:t>
      </w:r>
      <w:proofErr w:type="gramEnd"/>
      <w:r>
        <w:t xml:space="preserve"> habitats including coastal, valley, foothill and desert regions,</w:t>
      </w:r>
      <w:r w:rsidRPr="009430D9">
        <w:t xml:space="preserve"> </w:t>
      </w:r>
      <w:r>
        <w:t xml:space="preserve">at elevations below 7000 ft (Hickman, 1993).  California poppy establishes well on marginal disturbed sites, but </w:t>
      </w:r>
      <w:r>
        <w:lastRenderedPageBreak/>
        <w:t xml:space="preserve">populations can be expected to decline in areas where competition for light and water becomes intense (Ratcliff et al., 1972), yet, what the species lacks in competitive ability, it </w:t>
      </w:r>
      <w:proofErr w:type="spellStart"/>
      <w:r>
        <w:t>regains</w:t>
      </w:r>
      <w:proofErr w:type="spellEnd"/>
      <w:r>
        <w:t xml:space="preserve"> in adaptive ability (Leger and Rice, 2003, 2007).  In general, the species </w:t>
      </w:r>
      <w:proofErr w:type="gramStart"/>
      <w:r>
        <w:t>is capable of recovering</w:t>
      </w:r>
      <w:proofErr w:type="gramEnd"/>
      <w:r>
        <w:t xml:space="preserve"> from freeze events, as well as tolerating high temperatures, drought, variable precipitation regimes, and a wide range of soil textures, chemistries, and levels of fertility (Hickman, 1993; Munz and Keck, 1968; Ratcliff et al., 1972; McCully et al., 2004). The ability of this species to colonize varied environs of moderate to low competition contributes to success of the species as a horticultural plant as well as to its </w:t>
      </w:r>
      <w:proofErr w:type="spellStart"/>
      <w:r>
        <w:t>weediness</w:t>
      </w:r>
      <w:proofErr w:type="spellEnd"/>
      <w:r>
        <w:t xml:space="preserve"> in regions well beyond its natural range (Randall, 2007; Kirkpatrick, 1998; Leger and Rice, 2003, 2007). </w:t>
      </w:r>
    </w:p>
    <w:bookmarkEnd w:id="3"/>
    <w:p w:rsidR="0016153D" w:rsidRDefault="0016153D" w:rsidP="008027C8">
      <w:pPr>
        <w:pStyle w:val="Heading3"/>
      </w:pPr>
      <w:r w:rsidRPr="008027C8">
        <w:t>Uses</w:t>
      </w:r>
    </w:p>
    <w:p w:rsidR="00BB3EAA" w:rsidRDefault="00BB3EAA" w:rsidP="00BB3EAA">
      <w:pPr>
        <w:pStyle w:val="Header2"/>
        <w:rPr>
          <w:b/>
        </w:rPr>
      </w:pPr>
      <w:r w:rsidRPr="00597C6E">
        <w:t>Horticulture</w:t>
      </w:r>
      <w:r>
        <w:t>:</w:t>
      </w:r>
    </w:p>
    <w:p w:rsidR="00276DBB" w:rsidRDefault="00BB3EAA" w:rsidP="00276DBB">
      <w:pPr>
        <w:pStyle w:val="BodyText1"/>
      </w:pPr>
      <w:r>
        <w:t>California poppy has been an important gardening plant in California and on multiple continents for almost 200 years</w:t>
      </w:r>
      <w:r w:rsidRPr="00C87333">
        <w:t xml:space="preserve">.  In 1826, ten years after </w:t>
      </w:r>
      <w:proofErr w:type="spellStart"/>
      <w:r w:rsidRPr="00C87333">
        <w:t>Chamisso</w:t>
      </w:r>
      <w:proofErr w:type="spellEnd"/>
      <w:r w:rsidRPr="00C87333">
        <w:t xml:space="preserve"> described </w:t>
      </w:r>
      <w:proofErr w:type="spellStart"/>
      <w:r w:rsidRPr="00C87333">
        <w:rPr>
          <w:i/>
        </w:rPr>
        <w:t>Eschscholzia</w:t>
      </w:r>
      <w:proofErr w:type="spellEnd"/>
      <w:r w:rsidRPr="00C87333">
        <w:t xml:space="preserve"> </w:t>
      </w:r>
      <w:proofErr w:type="spellStart"/>
      <w:r w:rsidRPr="00C87333">
        <w:rPr>
          <w:i/>
        </w:rPr>
        <w:t>californica</w:t>
      </w:r>
      <w:proofErr w:type="spellEnd"/>
      <w:r w:rsidRPr="00C87333">
        <w:t>, English collector David Douglas collected seeds from a southern Oregon population for the Royal Botanical Society of England (</w:t>
      </w:r>
      <w:proofErr w:type="spellStart"/>
      <w:r>
        <w:t>Beidleman</w:t>
      </w:r>
      <w:proofErr w:type="spellEnd"/>
      <w:r>
        <w:t xml:space="preserve">, 2006; </w:t>
      </w:r>
      <w:r w:rsidRPr="00C87333">
        <w:t xml:space="preserve">McClintock, 1976).  </w:t>
      </w:r>
      <w:r>
        <w:t xml:space="preserve">The </w:t>
      </w:r>
      <w:r w:rsidRPr="00C87333">
        <w:t xml:space="preserve">collection would be amongst the first of </w:t>
      </w:r>
      <w:proofErr w:type="gramStart"/>
      <w:r w:rsidRPr="00C87333">
        <w:t>a number of</w:t>
      </w:r>
      <w:proofErr w:type="gramEnd"/>
      <w:r w:rsidRPr="00C87333">
        <w:t xml:space="preserve"> horticultural introductions of California poppy to regions far beyond the western United States. The popularity of gardens in the Victorian era, the global extent of European influence, and the development of international travel contributed to the plant’s early distribution worldwide.</w:t>
      </w:r>
    </w:p>
    <w:p w:rsidR="00BB3EAA" w:rsidRPr="00276DBB" w:rsidRDefault="00BB3EAA" w:rsidP="00276DBB">
      <w:pPr>
        <w:pStyle w:val="BodyText1"/>
        <w:rPr>
          <w:i/>
        </w:rPr>
      </w:pPr>
      <w:r w:rsidRPr="00276DBB">
        <w:rPr>
          <w:i/>
        </w:rPr>
        <w:t>Wildlife</w:t>
      </w:r>
    </w:p>
    <w:p w:rsidR="00276DBB" w:rsidRDefault="00BB3EAA" w:rsidP="00276DBB">
      <w:pPr>
        <w:pStyle w:val="BodytextNRCS"/>
      </w:pPr>
      <w:r w:rsidRPr="00F037DF">
        <w:rPr>
          <w:rStyle w:val="NRCSBodyTextChar"/>
        </w:rPr>
        <w:t xml:space="preserve">The </w:t>
      </w:r>
      <w:bookmarkStart w:id="4" w:name="OLE_LINK6"/>
      <w:bookmarkStart w:id="5" w:name="OLE_LINK7"/>
      <w:r w:rsidRPr="00F037DF">
        <w:rPr>
          <w:rStyle w:val="NRCSBodyTextChar"/>
        </w:rPr>
        <w:t xml:space="preserve">California poppy </w:t>
      </w:r>
      <w:bookmarkEnd w:id="4"/>
      <w:bookmarkEnd w:id="5"/>
      <w:r w:rsidRPr="00F037DF">
        <w:rPr>
          <w:rStyle w:val="NRCSBodyTextChar"/>
        </w:rPr>
        <w:t xml:space="preserve">has </w:t>
      </w:r>
      <w:r w:rsidR="00F7792A">
        <w:rPr>
          <w:rStyle w:val="NRCSBodyTextChar"/>
        </w:rPr>
        <w:t xml:space="preserve">some </w:t>
      </w:r>
      <w:r w:rsidRPr="00F037DF">
        <w:rPr>
          <w:rStyle w:val="NRCSBodyTextChar"/>
        </w:rPr>
        <w:t xml:space="preserve">direct wildlife value, </w:t>
      </w:r>
      <w:r w:rsidR="00F7792A">
        <w:rPr>
          <w:rStyle w:val="NRCSBodyTextChar"/>
        </w:rPr>
        <w:t xml:space="preserve">with seed and seed pod </w:t>
      </w:r>
      <w:r w:rsidRPr="00F037DF">
        <w:rPr>
          <w:rStyle w:val="NRCSBodyTextChar"/>
        </w:rPr>
        <w:t>comprising less than 5% of small mammal diets and providing minor cover for small birds (Martin et al., 1951). The importance of the species to mammals is likely increased in certain resource-limited environments.  Indirect benefit to other animal species may be substantial as insect</w:t>
      </w:r>
      <w:r w:rsidRPr="00F037DF">
        <w:t xml:space="preserve"> visitation and overall insect abundance may increase relative to the pollen-rich flowers</w:t>
      </w:r>
      <w:r w:rsidRPr="00875FBD">
        <w:t xml:space="preserve">.  This floral resource, as a member of a diverse plant community, may serve as an important link in the food web. </w:t>
      </w:r>
    </w:p>
    <w:p w:rsidR="00BB3EAA" w:rsidRPr="00276DBB" w:rsidRDefault="00BB3EAA" w:rsidP="00276DBB">
      <w:pPr>
        <w:pStyle w:val="BodytextNRCS"/>
        <w:rPr>
          <w:b/>
        </w:rPr>
      </w:pPr>
      <w:r w:rsidRPr="009A1438">
        <w:rPr>
          <w:i/>
        </w:rPr>
        <w:t>Pollinat</w:t>
      </w:r>
      <w:r>
        <w:rPr>
          <w:i/>
        </w:rPr>
        <w:t>ors and Beneficial Insec</w:t>
      </w:r>
      <w:r w:rsidRPr="009A1438">
        <w:rPr>
          <w:i/>
        </w:rPr>
        <w:t>t</w:t>
      </w:r>
      <w:r>
        <w:rPr>
          <w:i/>
        </w:rPr>
        <w:t>s</w:t>
      </w:r>
      <w:r w:rsidRPr="009A1438">
        <w:rPr>
          <w:i/>
        </w:rPr>
        <w:t>:</w:t>
      </w:r>
    </w:p>
    <w:p w:rsidR="00BB3EAA" w:rsidRDefault="00BB3EAA" w:rsidP="00BB3EAA">
      <w:pPr>
        <w:pStyle w:val="BodytextNRCS"/>
      </w:pPr>
      <w:r>
        <w:t xml:space="preserve">From late February to late September, numerous and varied insects are attracted to the vibrant flowers and abundant pollen of the California poppy.  The species is an obligate out-crosser, relying upon the pollination services of insects for reproductive success (Beatty, 1936; Cook, 1962) though reports of sterile plants have been recorded (Wright 1979). </w:t>
      </w:r>
      <w:r w:rsidRPr="00235A74">
        <w:t xml:space="preserve">Common pollinators include </w:t>
      </w:r>
      <w:r>
        <w:t>b</w:t>
      </w:r>
      <w:r w:rsidRPr="00235A74">
        <w:t xml:space="preserve">umble bees </w:t>
      </w:r>
      <w:r>
        <w:t>(</w:t>
      </w:r>
      <w:proofErr w:type="spellStart"/>
      <w:r>
        <w:t>Apidae</w:t>
      </w:r>
      <w:proofErr w:type="spellEnd"/>
      <w:r>
        <w:t>), sweat bees (Halictidae), mining bees (</w:t>
      </w:r>
      <w:proofErr w:type="spellStart"/>
      <w:r>
        <w:t>Andrenidae</w:t>
      </w:r>
      <w:proofErr w:type="spellEnd"/>
      <w:r>
        <w:t>) and European honey bees (</w:t>
      </w:r>
      <w:proofErr w:type="spellStart"/>
      <w:r>
        <w:t>Apidae</w:t>
      </w:r>
      <w:proofErr w:type="spellEnd"/>
      <w:r>
        <w:t xml:space="preserve">: </w:t>
      </w:r>
      <w:proofErr w:type="spellStart"/>
      <w:r w:rsidRPr="004525D3">
        <w:rPr>
          <w:i/>
        </w:rPr>
        <w:t>Apis</w:t>
      </w:r>
      <w:proofErr w:type="spellEnd"/>
      <w:r w:rsidRPr="004525D3">
        <w:rPr>
          <w:i/>
        </w:rPr>
        <w:t xml:space="preserve"> mellifera</w:t>
      </w:r>
      <w:r>
        <w:t>).  There is also evidence that up to five specialist pollinators (</w:t>
      </w:r>
      <w:proofErr w:type="spellStart"/>
      <w:r>
        <w:t>oligoleges</w:t>
      </w:r>
      <w:proofErr w:type="spellEnd"/>
      <w:r>
        <w:t xml:space="preserve">) of the genus </w:t>
      </w:r>
      <w:r w:rsidRPr="00D84A00">
        <w:rPr>
          <w:i/>
        </w:rPr>
        <w:t>Perdita</w:t>
      </w:r>
      <w:r>
        <w:t xml:space="preserve"> (</w:t>
      </w:r>
      <w:proofErr w:type="spellStart"/>
      <w:r>
        <w:t>Apidae</w:t>
      </w:r>
      <w:proofErr w:type="spellEnd"/>
      <w:r>
        <w:t xml:space="preserve">) may gather pollen from </w:t>
      </w:r>
      <w:r w:rsidRPr="004525D3">
        <w:t xml:space="preserve">California poppy </w:t>
      </w:r>
      <w:r>
        <w:t xml:space="preserve">and </w:t>
      </w:r>
      <w:r w:rsidRPr="00C523B4">
        <w:t xml:space="preserve">perhaps one other plant species, the </w:t>
      </w:r>
      <w:r>
        <w:t xml:space="preserve">mariposa lily </w:t>
      </w:r>
      <w:r w:rsidRPr="00C523B4">
        <w:t>(</w:t>
      </w:r>
      <w:proofErr w:type="spellStart"/>
      <w:r w:rsidRPr="00C523B4">
        <w:rPr>
          <w:i/>
        </w:rPr>
        <w:t>Calochortus</w:t>
      </w:r>
      <w:proofErr w:type="spellEnd"/>
      <w:r w:rsidRPr="00C523B4">
        <w:rPr>
          <w:i/>
        </w:rPr>
        <w:t xml:space="preserve"> </w:t>
      </w:r>
      <w:proofErr w:type="spellStart"/>
      <w:r w:rsidRPr="00C523B4">
        <w:rPr>
          <w:i/>
        </w:rPr>
        <w:t>splendens</w:t>
      </w:r>
      <w:proofErr w:type="spellEnd"/>
      <w:r w:rsidRPr="00C523B4">
        <w:t>)</w:t>
      </w:r>
      <w:r w:rsidRPr="00ED3B1A">
        <w:rPr>
          <w:i/>
        </w:rPr>
        <w:t xml:space="preserve"> </w:t>
      </w:r>
      <w:r>
        <w:t>(Timberlake, 1956).  Other floral visitors in pursuit of food or refuge</w:t>
      </w:r>
      <w:r w:rsidRPr="003350FA">
        <w:t xml:space="preserve"> </w:t>
      </w:r>
      <w:r>
        <w:t xml:space="preserve">include </w:t>
      </w:r>
      <w:proofErr w:type="spellStart"/>
      <w:r>
        <w:t>thrips</w:t>
      </w:r>
      <w:proofErr w:type="spellEnd"/>
      <w:r>
        <w:t xml:space="preserve">, hover flies, butterflies, minute pirate bugs and beetles (Cook, 1962).  While incidental transfer of pollen can occur, these latter insects are generally not considered significant pollinators. </w:t>
      </w:r>
    </w:p>
    <w:p w:rsidR="00BB3EAA" w:rsidRDefault="00BB3EAA" w:rsidP="00BB3EAA">
      <w:pPr>
        <w:pStyle w:val="Header2"/>
        <w:rPr>
          <w:b/>
        </w:rPr>
      </w:pPr>
      <w:r>
        <w:t>Erosion Control and Revegetation:</w:t>
      </w:r>
    </w:p>
    <w:p w:rsidR="00BB3EAA" w:rsidRPr="00CF312D" w:rsidRDefault="00BB3EAA" w:rsidP="00BB3EAA">
      <w:pPr>
        <w:pStyle w:val="BodyText1"/>
        <w:rPr>
          <w:b/>
        </w:rPr>
      </w:pPr>
      <w:r>
        <w:t>Seeds are used in erosion control mixtures, roadside plantings, and in restoration projects in California</w:t>
      </w:r>
      <w:r w:rsidRPr="00CF312D">
        <w:t>:</w:t>
      </w:r>
    </w:p>
    <w:p w:rsidR="00BB3EAA" w:rsidRPr="00D07E27" w:rsidRDefault="00BB3EAA" w:rsidP="00BB3EAA">
      <w:pPr>
        <w:pStyle w:val="Header2"/>
        <w:rPr>
          <w:b/>
          <w:bCs/>
        </w:rPr>
      </w:pPr>
      <w:r w:rsidRPr="00D07E27">
        <w:t>Medicinal:</w:t>
      </w:r>
    </w:p>
    <w:p w:rsidR="00BB3EAA" w:rsidRDefault="00BB3EAA" w:rsidP="00BB3EAA">
      <w:pPr>
        <w:pStyle w:val="BodyText1"/>
      </w:pPr>
      <w:r>
        <w:t xml:space="preserve">Over 30 chemicals and secondary metabolites, many unique to the species, have been isolated from the California </w:t>
      </w:r>
      <w:r w:rsidRPr="005E71FF">
        <w:t xml:space="preserve">poppy (Duke, 1992; </w:t>
      </w:r>
      <w:proofErr w:type="spellStart"/>
      <w:r w:rsidRPr="005E71FF">
        <w:t>Kalvana</w:t>
      </w:r>
      <w:proofErr w:type="spellEnd"/>
      <w:r>
        <w:t xml:space="preserve"> et al.</w:t>
      </w:r>
      <w:r w:rsidRPr="005E71FF">
        <w:t>, 2006</w:t>
      </w:r>
      <w:r>
        <w:t xml:space="preserve">).  At least two of these, the alkaloids sanguinarine and </w:t>
      </w:r>
      <w:proofErr w:type="spellStart"/>
      <w:r>
        <w:t>chelerythrine</w:t>
      </w:r>
      <w:proofErr w:type="spellEnd"/>
      <w:r>
        <w:t xml:space="preserve">, have generated interest for their anti-bacterial and cancer treating potential.  </w:t>
      </w:r>
    </w:p>
    <w:p w:rsidR="00BB3EAA" w:rsidRDefault="00BB3EAA" w:rsidP="00BB3EAA">
      <w:pPr>
        <w:pStyle w:val="BodyText1"/>
      </w:pPr>
      <w:r>
        <w:rPr>
          <w:color w:val="FF0000"/>
        </w:rPr>
        <w:t xml:space="preserve"> </w:t>
      </w:r>
      <w:r w:rsidRPr="001D3DD6">
        <w:t>As with most plant chemicals, especially those derived from the poppy family (</w:t>
      </w:r>
      <w:proofErr w:type="spellStart"/>
      <w:r w:rsidRPr="001D3DD6">
        <w:t>Papaveraceae</w:t>
      </w:r>
      <w:proofErr w:type="spellEnd"/>
      <w:r w:rsidRPr="001D3DD6">
        <w:t>), there is an implied dose-dependent toxicity.</w:t>
      </w:r>
    </w:p>
    <w:p w:rsidR="00E900A8" w:rsidRDefault="00E900A8" w:rsidP="00E900A8">
      <w:pPr>
        <w:pStyle w:val="BodyText1"/>
      </w:pPr>
    </w:p>
    <w:p w:rsidR="00E900A8" w:rsidRPr="00E900A8" w:rsidRDefault="00E900A8" w:rsidP="00BB3EAA">
      <w:pPr>
        <w:pStyle w:val="BodyText1"/>
        <w:rPr>
          <w:color w:val="FF0000"/>
        </w:rPr>
      </w:pPr>
      <w:r w:rsidRPr="00512361">
        <w:rPr>
          <w:color w:val="FF0000"/>
        </w:rPr>
        <w:t>Caution: California poppy may be toxic when taken internally without sufficient preparation.</w:t>
      </w:r>
    </w:p>
    <w:p w:rsidR="00BB3EAA" w:rsidRDefault="00BB3EAA" w:rsidP="00BB3EAA">
      <w:pPr>
        <w:pStyle w:val="BodyText1"/>
        <w:rPr>
          <w:color w:val="FF0000"/>
        </w:rPr>
      </w:pPr>
    </w:p>
    <w:p w:rsidR="0093109C" w:rsidRPr="00230623" w:rsidRDefault="0093109C" w:rsidP="00E900A8">
      <w:pPr>
        <w:pStyle w:val="Heading3"/>
        <w:spacing w:before="0"/>
      </w:pPr>
      <w:r w:rsidRPr="000C2C03">
        <w:t>Ethnobotany</w:t>
      </w:r>
    </w:p>
    <w:p w:rsidR="00F7792A" w:rsidRDefault="00F7792A" w:rsidP="00F7792A">
      <w:pPr>
        <w:pStyle w:val="BodyText1"/>
      </w:pPr>
      <w:r w:rsidRPr="00F35E9D">
        <w:t>The</w:t>
      </w:r>
      <w:r>
        <w:t xml:space="preserve"> California poppy has cultural significance for many </w:t>
      </w:r>
      <w:r w:rsidRPr="00F35E9D">
        <w:t>indigenous peop</w:t>
      </w:r>
      <w:r>
        <w:t>le of the western United States</w:t>
      </w:r>
      <w:r w:rsidRPr="0071239D">
        <w:t xml:space="preserve"> </w:t>
      </w:r>
      <w:r>
        <w:t>including the Luiseno, Cahuilla, Costanoan and Pomo tribes.</w:t>
      </w:r>
      <w:r w:rsidRPr="00F35E9D">
        <w:t xml:space="preserve"> </w:t>
      </w:r>
      <w:r>
        <w:t xml:space="preserve">While some tribes consider the plant poisonous, such as the </w:t>
      </w:r>
      <w:proofErr w:type="spellStart"/>
      <w:r>
        <w:t>Mahuna</w:t>
      </w:r>
      <w:proofErr w:type="spellEnd"/>
      <w:r>
        <w:t>, most make routine use of t</w:t>
      </w:r>
      <w:r w:rsidRPr="00F35E9D">
        <w:t xml:space="preserve">he </w:t>
      </w:r>
      <w:r>
        <w:t>plant, or specific parts of the plant, as both a food source and drug.  The roots, which generally contain higher levels of alkaloids, have been used as sedatives and analgesics (</w:t>
      </w:r>
      <w:proofErr w:type="spellStart"/>
      <w:r>
        <w:t>Moerman</w:t>
      </w:r>
      <w:proofErr w:type="spellEnd"/>
      <w:r>
        <w:t>, 1998); one reference notes the stupefying effect being used to stun companions when gambling (Foster and Hobbs, 2002).  The flowers, high in carotenoids and somewhat sweet, may be chewed as a gum or candy, while the rich pollen of the flowers serves as eye shadow or body paint for special occasions. Entire plants have been placed under the bed of children to hasten a restful sleep (</w:t>
      </w:r>
      <w:proofErr w:type="spellStart"/>
      <w:r>
        <w:t>Moerman</w:t>
      </w:r>
      <w:proofErr w:type="spellEnd"/>
      <w:r>
        <w:t xml:space="preserve">, 1998). </w:t>
      </w:r>
    </w:p>
    <w:p w:rsidR="0016153D" w:rsidRDefault="0016153D" w:rsidP="0016153D">
      <w:pPr>
        <w:pStyle w:val="Heading3"/>
      </w:pPr>
      <w:r w:rsidRPr="00A90532">
        <w:t>Status</w:t>
      </w:r>
    </w:p>
    <w:p w:rsidR="00F7792A" w:rsidRDefault="00F7792A" w:rsidP="00F7792A">
      <w:pPr>
        <w:pStyle w:val="BodyText1"/>
      </w:pPr>
      <w:bookmarkStart w:id="6" w:name="status3"/>
      <w:r>
        <w:t xml:space="preserve">California poppy was proclaimed the official state flower of California in 1903.  </w:t>
      </w:r>
    </w:p>
    <w:p w:rsidR="00276DBB" w:rsidRDefault="00276DBB" w:rsidP="00C83978">
      <w:pPr>
        <w:pStyle w:val="NRCSBodyText"/>
        <w:rPr>
          <w:i/>
        </w:rPr>
      </w:pPr>
    </w:p>
    <w:p w:rsidR="00535048" w:rsidRDefault="00885BDE" w:rsidP="00276DBB">
      <w:pPr>
        <w:pStyle w:val="NRCSBodyText"/>
        <w:ind w:left="0" w:firstLine="0"/>
      </w:pPr>
      <w:r w:rsidRPr="00F773B1">
        <w:rPr>
          <w:i/>
        </w:rPr>
        <w:t>Weedy or Invasive</w:t>
      </w:r>
      <w:r w:rsidR="00D97085" w:rsidRPr="00F773B1">
        <w:rPr>
          <w:i/>
          <w:sz w:val="16"/>
          <w:szCs w:val="16"/>
        </w:rPr>
        <w:t>:</w:t>
      </w:r>
      <w:bookmarkEnd w:id="6"/>
      <w:r w:rsidR="00F773B1">
        <w:rPr>
          <w:sz w:val="16"/>
          <w:szCs w:val="16"/>
        </w:rPr>
        <w:t xml:space="preserve"> </w:t>
      </w:r>
      <w:r w:rsidR="00425595" w:rsidRPr="003A16D5">
        <w:t>T</w:t>
      </w:r>
      <w:r w:rsidR="00D97085" w:rsidRPr="003A16D5">
        <w:t>his</w:t>
      </w:r>
      <w:r w:rsidRPr="003A16D5">
        <w:t xml:space="preserve"> plant may become weedy or invasive in some regions or habitats and may displace desirable vegetation if not properly managed.  </w:t>
      </w:r>
      <w:r w:rsidR="00E82BCA" w:rsidRPr="003A16D5">
        <w:t>Please consult with your local NRCS Field Office, Cooperative Extension Service office, state natural resource, or state agriculture department regarding its status and use</w:t>
      </w:r>
      <w:r w:rsidR="00535048" w:rsidRPr="003A16D5">
        <w:t>.</w:t>
      </w:r>
    </w:p>
    <w:p w:rsidR="0015046F" w:rsidRDefault="0015046F" w:rsidP="00C83978">
      <w:pPr>
        <w:pStyle w:val="NRCSBodyText"/>
      </w:pPr>
    </w:p>
    <w:p w:rsidR="0016153D" w:rsidRDefault="0016153D" w:rsidP="00276DBB">
      <w:pPr>
        <w:pStyle w:val="NRCSBodyText"/>
        <w:ind w:left="0" w:firstLine="0"/>
      </w:pPr>
      <w:r>
        <w:t xml:space="preserve">Please consult the PLANTS Web site </w:t>
      </w:r>
      <w:r w:rsidR="00885BDE">
        <w:t>(</w:t>
      </w:r>
      <w:hyperlink r:id="rId17" w:tooltip="PLANTS Web site" w:history="1">
        <w:r w:rsidR="00885BDE">
          <w:rPr>
            <w:rStyle w:val="Hyperlink"/>
          </w:rPr>
          <w:t>http://plants.usda.gov/</w:t>
        </w:r>
      </w:hyperlink>
      <w:r w:rsidR="00E82BCA">
        <w:rPr>
          <w:rStyle w:val="Hyperlink"/>
        </w:rPr>
        <w:t xml:space="preserve">) </w:t>
      </w:r>
      <w:r>
        <w:t xml:space="preserve">and your </w:t>
      </w:r>
      <w:r w:rsidR="00532EFF">
        <w:t>s</w:t>
      </w:r>
      <w:r>
        <w:t>tate</w:t>
      </w:r>
      <w:r w:rsidR="00532EFF">
        <w:t>’s</w:t>
      </w:r>
      <w:r>
        <w:t xml:space="preserve"> Department of Natural Resources for this plant’s current status (e.g., threatened or endangered species, state noxious status, and wetland indicator values).</w:t>
      </w:r>
    </w:p>
    <w:p w:rsidR="0016153D" w:rsidRPr="00230623" w:rsidRDefault="007C1C39" w:rsidP="00230623">
      <w:pPr>
        <w:pStyle w:val="Heading3"/>
      </w:pPr>
      <w:r w:rsidRPr="004A6DAD">
        <w:t>Planting Guidelines</w:t>
      </w:r>
    </w:p>
    <w:p w:rsidR="00F773B1" w:rsidRPr="004B2A3E" w:rsidRDefault="00F773B1" w:rsidP="00F773B1">
      <w:pPr>
        <w:pStyle w:val="Header2"/>
        <w:rPr>
          <w:b/>
        </w:rPr>
      </w:pPr>
      <w:r>
        <w:t>Seed Source Considerations</w:t>
      </w:r>
      <w:r w:rsidRPr="004B2A3E">
        <w:t>:</w:t>
      </w:r>
    </w:p>
    <w:p w:rsidR="00F773B1" w:rsidRDefault="00F773B1" w:rsidP="00F773B1">
      <w:pPr>
        <w:pStyle w:val="BodyText1"/>
      </w:pPr>
      <w:r>
        <w:t>Selection of varieties for urban and garden plantings should be made with consideration to the local climate, soil or potting media, and whether the planting will receive supplemental irrigation.</w:t>
      </w:r>
      <w:r w:rsidRPr="00FB32DE">
        <w:rPr>
          <w:sz w:val="24"/>
        </w:rPr>
        <w:t xml:space="preserve">  </w:t>
      </w:r>
      <w:r w:rsidRPr="00FB32DE">
        <w:t xml:space="preserve">For urban areas, planting </w:t>
      </w:r>
      <w:r>
        <w:t>objective</w:t>
      </w:r>
      <w:r w:rsidRPr="00FB32DE">
        <w:t xml:space="preserve">, floral qualities, and </w:t>
      </w:r>
      <w:r>
        <w:t xml:space="preserve">the </w:t>
      </w:r>
      <w:r w:rsidRPr="00FB32DE">
        <w:t>price of seed are often the main fac</w:t>
      </w:r>
      <w:r>
        <w:t xml:space="preserve">tors in selecting a seed source. </w:t>
      </w:r>
    </w:p>
    <w:p w:rsidR="00D82D3F" w:rsidRDefault="00D82D3F" w:rsidP="00F773B1">
      <w:pPr>
        <w:pStyle w:val="BodyText1"/>
        <w:rPr>
          <w:b/>
        </w:rPr>
      </w:pPr>
    </w:p>
    <w:p w:rsidR="00F773B1" w:rsidRPr="00E62608" w:rsidRDefault="00F773B1" w:rsidP="00F773B1">
      <w:pPr>
        <w:pStyle w:val="BodyText1"/>
        <w:rPr>
          <w:b/>
        </w:rPr>
      </w:pPr>
      <w:r>
        <w:t>Successful natural area plantings depend on proper site preparation and the selection of adapted plant materials, i.e. seed from local populations</w:t>
      </w:r>
      <w:r w:rsidRPr="00FB581B">
        <w:t xml:space="preserve"> </w:t>
      </w:r>
      <w:r>
        <w:t xml:space="preserve">or from populations with similar climate, soil texture and chemistry.  </w:t>
      </w:r>
      <w:r w:rsidRPr="00E62608">
        <w:t>In general, annual growth forms of California poppy may be better suited to short-term or interim groundcover applications, especially on arid sites with shallow or sandy soils, provided that a minimum level of precipitation is received during the c</w:t>
      </w:r>
      <w:r w:rsidR="00D82D3F">
        <w:t xml:space="preserve">ritical winter growing season. </w:t>
      </w:r>
      <w:r w:rsidRPr="00E62608">
        <w:t xml:space="preserve">Perennial </w:t>
      </w:r>
      <w:r>
        <w:t>forms</w:t>
      </w:r>
      <w:r w:rsidRPr="00E62608">
        <w:t xml:space="preserve"> are recommended for sites with moderate to deep soils (&gt;18”) and good drainage which allows for healthy tap root development.  Evergreen perennial forms may persist best in coast environments </w:t>
      </w:r>
      <w:r>
        <w:t xml:space="preserve">and in areas </w:t>
      </w:r>
      <w:r w:rsidRPr="00E62608">
        <w:t>where moisture stress is minimized.</w:t>
      </w:r>
    </w:p>
    <w:p w:rsidR="00F773B1" w:rsidRDefault="00F773B1" w:rsidP="00F773B1">
      <w:pPr>
        <w:pStyle w:val="BodyText1"/>
        <w:rPr>
          <w:b/>
        </w:rPr>
      </w:pPr>
    </w:p>
    <w:p w:rsidR="00F773B1" w:rsidRDefault="00F773B1" w:rsidP="00F773B1">
      <w:pPr>
        <w:pStyle w:val="BodyText1"/>
        <w:rPr>
          <w:b/>
        </w:rPr>
      </w:pPr>
      <w:r>
        <w:t>The production history and identification of the origins of seed source are important considerations for restoration of natural areas, augmentation plantings, or if seeding areas are adjacent to native stands of poppy.  Because of the physiological uniformity achieved in the horticultural breeding process, varietal releases may be ill-adapted to less managed settings.   Non-varietal seed may be available as various types or classes of pre-variety germplasm such as “sourced identified”, “selected”, “tested” class germplasm.  For current information on the seed certification pro</w:t>
      </w:r>
      <w:r w:rsidRPr="00BE5DF4">
        <w:t xml:space="preserve">grams and agencies please consult your local NRCS Field Office, Cooperative Extension Service office, state natural resource, or state agriculture department.  </w:t>
      </w:r>
      <w:r>
        <w:t>Wildland collected seed is also an option, though non-varietal agronomically c</w:t>
      </w:r>
      <w:r w:rsidRPr="003103A6">
        <w:t>ultivated seed can often be produced more economically than wild collected seed, and therefore greater quantities are made available for revegetation efforts</w:t>
      </w:r>
      <w:r>
        <w:t xml:space="preserve">. </w:t>
      </w:r>
    </w:p>
    <w:p w:rsidR="00F773B1" w:rsidRDefault="00F773B1" w:rsidP="00F773B1">
      <w:pPr>
        <w:pStyle w:val="BodyText1"/>
        <w:rPr>
          <w:b/>
        </w:rPr>
      </w:pPr>
    </w:p>
    <w:p w:rsidR="00F773B1" w:rsidRDefault="00F773B1" w:rsidP="00276DBB">
      <w:pPr>
        <w:pStyle w:val="BodyText1"/>
      </w:pPr>
      <w:r>
        <w:t>Additional consideration may be warranted for plantings near historical populations since a</w:t>
      </w:r>
      <w:r w:rsidRPr="00590FE5">
        <w:t xml:space="preserve">nnual and perennial forms of California poppy readily hybridize </w:t>
      </w:r>
      <w:r>
        <w:t xml:space="preserve">as </w:t>
      </w:r>
      <w:r w:rsidRPr="00590FE5">
        <w:t>they are both considered obligate outcrossing plants and share common pollinators</w:t>
      </w:r>
      <w:r>
        <w:t xml:space="preserve"> </w:t>
      </w:r>
      <w:r w:rsidRPr="00590FE5">
        <w:t>(Cook, 1962).</w:t>
      </w:r>
      <w:r>
        <w:t xml:space="preserve">  </w:t>
      </w:r>
      <w:proofErr w:type="gramStart"/>
      <w:r>
        <w:t>I</w:t>
      </w:r>
      <w:r w:rsidRPr="00590FE5">
        <w:t>n order to</w:t>
      </w:r>
      <w:proofErr w:type="gramEnd"/>
      <w:r w:rsidRPr="00590FE5">
        <w:t xml:space="preserve"> conserve genetic integrity within and among populations, the introduction of distant populations into historical populations or to areas where subspecies overlap is discouraged until more information is known.</w:t>
      </w:r>
    </w:p>
    <w:p w:rsidR="00276DBB" w:rsidRDefault="00276DBB" w:rsidP="00276DBB">
      <w:pPr>
        <w:pStyle w:val="BodyText1"/>
        <w:rPr>
          <w:b/>
        </w:rPr>
      </w:pPr>
    </w:p>
    <w:p w:rsidR="00F773B1" w:rsidRPr="002032F8" w:rsidRDefault="00F773B1" w:rsidP="00F773B1">
      <w:pPr>
        <w:pStyle w:val="Header2"/>
        <w:rPr>
          <w:b/>
        </w:rPr>
      </w:pPr>
      <w:r w:rsidRPr="002032F8">
        <w:t>Seed Dormancy</w:t>
      </w:r>
      <w:r>
        <w:t>:</w:t>
      </w:r>
    </w:p>
    <w:p w:rsidR="00F773B1" w:rsidRDefault="00F773B1" w:rsidP="00F773B1">
      <w:pPr>
        <w:pStyle w:val="BodyText1"/>
        <w:rPr>
          <w:b/>
        </w:rPr>
      </w:pPr>
      <w:r>
        <w:t xml:space="preserve">Through the domestication process and the selection of horticultural traits, most complex seed dormancy requirements for garden variety California poppy have been reduced or eliminated.  </w:t>
      </w:r>
      <w:r w:rsidRPr="00392AB2">
        <w:t xml:space="preserve">Domesticated </w:t>
      </w:r>
      <w:r>
        <w:t>California poppy seed germinated</w:t>
      </w:r>
      <w:r w:rsidRPr="00392AB2">
        <w:t xml:space="preserve"> consistently, with little regard to treatment, except for high-heat treatments which have been shown to harm the seeds from most populations tested (Montalvo et al., 2002</w:t>
      </w:r>
      <w:r>
        <w:t>b</w:t>
      </w:r>
      <w:r w:rsidRPr="00392AB2">
        <w:t>).</w:t>
      </w:r>
      <w:r>
        <w:t xml:space="preserve">  Any remaining seed dormancy can generally be overcome by sowing seeds in the fall as day-length decreases in locations with mild winters, or seeds may be sown in early spring in areas with harsh winters.</w:t>
      </w:r>
    </w:p>
    <w:p w:rsidR="00F773B1" w:rsidRDefault="00F773B1" w:rsidP="00F773B1">
      <w:pPr>
        <w:pStyle w:val="BodyText1"/>
        <w:rPr>
          <w:b/>
        </w:rPr>
      </w:pPr>
    </w:p>
    <w:p w:rsidR="00F773B1" w:rsidRDefault="00F773B1" w:rsidP="00F773B1">
      <w:pPr>
        <w:pStyle w:val="BodyText1"/>
        <w:rPr>
          <w:b/>
        </w:rPr>
      </w:pPr>
      <w:r>
        <w:t xml:space="preserve">In contrast to </w:t>
      </w:r>
      <w:r w:rsidRPr="004A2039">
        <w:t xml:space="preserve">horticultural </w:t>
      </w:r>
      <w:r>
        <w:t xml:space="preserve">varieties, seeds from wild </w:t>
      </w:r>
      <w:r w:rsidRPr="004A2039">
        <w:t xml:space="preserve">California poppy </w:t>
      </w:r>
      <w:r>
        <w:t xml:space="preserve">populations often retain the seed dormancy characteristics correlated to the environmental conditions to which they have adapted.  This is true for many wild populations, both annual and perennial, whether increased under agronomic conditions or wildland collected. In germination trials on southern California populations of </w:t>
      </w:r>
      <w:r w:rsidRPr="0051399E">
        <w:rPr>
          <w:i/>
        </w:rPr>
        <w:t xml:space="preserve">E. </w:t>
      </w:r>
      <w:proofErr w:type="spellStart"/>
      <w:r w:rsidRPr="0051399E">
        <w:rPr>
          <w:i/>
        </w:rPr>
        <w:t>californica</w:t>
      </w:r>
      <w:proofErr w:type="spellEnd"/>
      <w:r>
        <w:t xml:space="preserve"> ssp. </w:t>
      </w:r>
      <w:proofErr w:type="spellStart"/>
      <w:r w:rsidRPr="0051399E">
        <w:rPr>
          <w:i/>
        </w:rPr>
        <w:t>californica</w:t>
      </w:r>
      <w:proofErr w:type="spellEnd"/>
      <w:r>
        <w:t>, y</w:t>
      </w:r>
      <w:r w:rsidRPr="00725852">
        <w:t xml:space="preserve">ear of harvest </w:t>
      </w:r>
      <w:r>
        <w:t xml:space="preserve">affected dormancy in wild annual populations more than wild perennial forms, but seed dormancy was not significantly different after two years of storage </w:t>
      </w:r>
      <w:r w:rsidRPr="00725852">
        <w:t>(Montalvo et al, 2002</w:t>
      </w:r>
      <w:r>
        <w:t>b</w:t>
      </w:r>
      <w:r w:rsidRPr="00725852">
        <w:t>)</w:t>
      </w:r>
      <w:r>
        <w:t>.  For all wild populations</w:t>
      </w:r>
      <w:r w:rsidRPr="009566AE">
        <w:t xml:space="preserve"> </w:t>
      </w:r>
      <w:r>
        <w:t xml:space="preserve">included in the study, dormant seed treated with smoke increased mean germination rates above untreated dormant controls, though populations differed substantially in response to treatment and in baseline dormancy.  The smoke treatments did not appear to be as significant for some populations aged more than 8 months before treatment.  For some populations, mean germination of dormant seed was improved in 10 out of 13 trials with the addition of a cold moist stratification period following a dry smoke treatment </w:t>
      </w:r>
      <w:r w:rsidRPr="00725852">
        <w:t>(Montalvo et al, 2002</w:t>
      </w:r>
      <w:r>
        <w:t>b</w:t>
      </w:r>
      <w:r w:rsidRPr="00725852">
        <w:t>)</w:t>
      </w:r>
      <w:r>
        <w:t xml:space="preserve">. </w:t>
      </w:r>
    </w:p>
    <w:p w:rsidR="00F773B1" w:rsidRDefault="00F773B1" w:rsidP="00F773B1">
      <w:pPr>
        <w:pStyle w:val="BodyText1"/>
        <w:rPr>
          <w:b/>
        </w:rPr>
      </w:pPr>
    </w:p>
    <w:p w:rsidR="00F773B1" w:rsidRDefault="00F773B1" w:rsidP="00F773B1">
      <w:pPr>
        <w:pStyle w:val="BodyText1"/>
        <w:rPr>
          <w:b/>
        </w:rPr>
      </w:pPr>
      <w:r>
        <w:t xml:space="preserve">Wildland or natural area plantings should occur in the fall for most Pacific regions, including deserts, to allow for exposure to natural precipitation, light, and temperature conditions which favor dormancy release mechanisms.  </w:t>
      </w:r>
      <w:r w:rsidRPr="00A8260E">
        <w:t>Pre-treatment of seed prior to planting is generally not recommended for wildland reestablishment</w:t>
      </w:r>
      <w:r>
        <w:t xml:space="preserve">, as seed dormancy will be naturally broken if adapted seed is sown at the appropriate time. </w:t>
      </w:r>
    </w:p>
    <w:p w:rsidR="00F773B1" w:rsidRDefault="00F773B1" w:rsidP="00F773B1">
      <w:pPr>
        <w:pStyle w:val="BodyText1"/>
        <w:rPr>
          <w:b/>
        </w:rPr>
      </w:pPr>
    </w:p>
    <w:p w:rsidR="00F773B1" w:rsidRDefault="00F773B1" w:rsidP="00F773B1">
      <w:pPr>
        <w:pStyle w:val="BodyText1"/>
        <w:rPr>
          <w:b/>
        </w:rPr>
      </w:pPr>
      <w:r>
        <w:t xml:space="preserve">Agronomic seed increase plots are best established in the fall, though seed pre-treatment may need to start well in advance of planting.  The more similar the seed increase fields are to the original wildland collection </w:t>
      </w:r>
      <w:proofErr w:type="gramStart"/>
      <w:r>
        <w:t>site,</w:t>
      </w:r>
      <w:proofErr w:type="gramEnd"/>
      <w:r>
        <w:t xml:space="preserve"> the less effort may be involved in pre-treating seed to break dormancy.  In an agronomic seed increase planting, addressing seed dormancy requirements for </w:t>
      </w:r>
      <w:r>
        <w:lastRenderedPageBreak/>
        <w:t xml:space="preserve">a given population at time of establishment should limit the unintentional selection against genes conferring dormancy and maximize seed germination rates (Montalvo, 2002b).  </w:t>
      </w:r>
    </w:p>
    <w:p w:rsidR="00F773B1" w:rsidRDefault="00F773B1" w:rsidP="00F773B1">
      <w:pPr>
        <w:pStyle w:val="BodyText1"/>
        <w:rPr>
          <w:b/>
        </w:rPr>
      </w:pPr>
    </w:p>
    <w:p w:rsidR="00F773B1" w:rsidRDefault="00F773B1" w:rsidP="00F773B1">
      <w:pPr>
        <w:pStyle w:val="BodyText1"/>
      </w:pPr>
      <w:r>
        <w:t>S</w:t>
      </w:r>
      <w:r w:rsidRPr="00B52364">
        <w:t>eed may be relatively short-lived</w:t>
      </w:r>
      <w:r>
        <w:t xml:space="preserve"> under room temperature storage, perhaps maintaining viability for about five years </w:t>
      </w:r>
      <w:r w:rsidRPr="00B52364">
        <w:t>(Montalvo</w:t>
      </w:r>
      <w:r>
        <w:t xml:space="preserve"> et al., 2002b</w:t>
      </w:r>
      <w:r w:rsidRPr="00B52364">
        <w:t>).</w:t>
      </w:r>
      <w:r>
        <w:t xml:space="preserve">  Seeds stored in paper envelopes in a tin box at the California State Seed Laboratory dropped to about 50% of initial germination rates in years 8 to 10 (Goss, 1937).  More research is needed into the optimum seed storage conditions for </w:t>
      </w:r>
      <w:proofErr w:type="spellStart"/>
      <w:r w:rsidRPr="00915ED5">
        <w:rPr>
          <w:i/>
        </w:rPr>
        <w:t>Eschscholzia</w:t>
      </w:r>
      <w:proofErr w:type="spellEnd"/>
      <w:r>
        <w:t xml:space="preserve"> </w:t>
      </w:r>
      <w:proofErr w:type="spellStart"/>
      <w:r w:rsidRPr="00915ED5">
        <w:rPr>
          <w:i/>
        </w:rPr>
        <w:t>californica</w:t>
      </w:r>
      <w:proofErr w:type="spellEnd"/>
      <w:r>
        <w:t xml:space="preserve">.  </w:t>
      </w:r>
    </w:p>
    <w:p w:rsidR="00F773B1" w:rsidRPr="00640A72" w:rsidRDefault="00F773B1" w:rsidP="00F773B1">
      <w:pPr>
        <w:pStyle w:val="BodyText1"/>
        <w:rPr>
          <w:color w:val="BFBFBF"/>
        </w:rPr>
      </w:pPr>
    </w:p>
    <w:p w:rsidR="00F773B1" w:rsidRPr="00D07F99" w:rsidRDefault="00F773B1" w:rsidP="00F773B1">
      <w:pPr>
        <w:pStyle w:val="Header2"/>
        <w:rPr>
          <w:b/>
        </w:rPr>
      </w:pPr>
      <w:r w:rsidRPr="00D07F99">
        <w:t>Site Preparation and Seeding Rates</w:t>
      </w:r>
      <w:r>
        <w:t>:</w:t>
      </w:r>
    </w:p>
    <w:p w:rsidR="00F773B1" w:rsidRDefault="00F773B1" w:rsidP="00F773B1">
      <w:pPr>
        <w:pStyle w:val="BodyText1"/>
        <w:rPr>
          <w:b/>
        </w:rPr>
      </w:pPr>
      <w:r w:rsidRPr="00107D1E">
        <w:t xml:space="preserve">In general, California poppy grows well in </w:t>
      </w:r>
      <w:r>
        <w:t xml:space="preserve">full sun in </w:t>
      </w:r>
      <w:r w:rsidRPr="00107D1E">
        <w:t xml:space="preserve">soil </w:t>
      </w:r>
      <w:r>
        <w:t xml:space="preserve">with </w:t>
      </w:r>
      <w:r w:rsidRPr="00107D1E">
        <w:t>textures r</w:t>
      </w:r>
      <w:r>
        <w:t xml:space="preserve">anging from sand to clay loam, but </w:t>
      </w:r>
      <w:r w:rsidRPr="00650E6A">
        <w:t xml:space="preserve">not </w:t>
      </w:r>
      <w:r>
        <w:t>in</w:t>
      </w:r>
      <w:r w:rsidRPr="00650E6A">
        <w:t xml:space="preserve"> </w:t>
      </w:r>
      <w:r>
        <w:t>sites with</w:t>
      </w:r>
      <w:r w:rsidRPr="00650E6A">
        <w:t xml:space="preserve"> pooled</w:t>
      </w:r>
      <w:r>
        <w:t xml:space="preserve"> water</w:t>
      </w:r>
      <w:r w:rsidRPr="00650E6A">
        <w:t xml:space="preserve">, </w:t>
      </w:r>
      <w:r>
        <w:t>or where soils are saturated</w:t>
      </w:r>
      <w:r w:rsidRPr="00650E6A">
        <w:t xml:space="preserve"> or excessively moist for extended periods of time, either from irrigation or precipitation</w:t>
      </w:r>
      <w:r>
        <w:t xml:space="preserve">.  </w:t>
      </w:r>
      <w:r w:rsidRPr="0099281F">
        <w:t>B</w:t>
      </w:r>
      <w:r>
        <w:t>oth subspecies are capable of colonizing marginal sites low in fertility, but do not compete well with established stands of grasses such as annual oat (</w:t>
      </w:r>
      <w:proofErr w:type="spellStart"/>
      <w:r w:rsidRPr="0099281F">
        <w:rPr>
          <w:i/>
        </w:rPr>
        <w:t>Avena</w:t>
      </w:r>
      <w:proofErr w:type="spellEnd"/>
      <w:r w:rsidRPr="0099281F">
        <w:rPr>
          <w:i/>
        </w:rPr>
        <w:t xml:space="preserve"> </w:t>
      </w:r>
      <w:proofErr w:type="spellStart"/>
      <w:r w:rsidRPr="0099281F">
        <w:rPr>
          <w:i/>
        </w:rPr>
        <w:t>fatua</w:t>
      </w:r>
      <w:proofErr w:type="spellEnd"/>
      <w:r>
        <w:t>) and perennial ryegrass (</w:t>
      </w:r>
      <w:proofErr w:type="spellStart"/>
      <w:r w:rsidRPr="0099281F">
        <w:rPr>
          <w:i/>
        </w:rPr>
        <w:t>Lolium</w:t>
      </w:r>
      <w:proofErr w:type="spellEnd"/>
      <w:r w:rsidRPr="0099281F">
        <w:rPr>
          <w:i/>
        </w:rPr>
        <w:t xml:space="preserve"> </w:t>
      </w:r>
      <w:proofErr w:type="spellStart"/>
      <w:r w:rsidRPr="0099281F">
        <w:rPr>
          <w:i/>
        </w:rPr>
        <w:t>perenne</w:t>
      </w:r>
      <w:proofErr w:type="spellEnd"/>
      <w:r>
        <w:t>) (Cook, 1962; Kirkpatrick, 1998).  Best establishment, either in mixes or solitary stands, is achieved on low stubble or clean seedbed sites (Cook, 1965; Ratcliff et al., 1972).  Further, California poppy may establish and respond to supplemental applications of nitrate fertilizer and to increased rooting depth provided by ripping site prior to seeding; poppy may establish poorly on sites with high soil organic matter (Montalvo, 2002a)</w:t>
      </w:r>
    </w:p>
    <w:p w:rsidR="00F773B1" w:rsidRDefault="00F773B1" w:rsidP="00F773B1">
      <w:pPr>
        <w:pStyle w:val="BodyText1"/>
        <w:rPr>
          <w:b/>
        </w:rPr>
      </w:pPr>
    </w:p>
    <w:p w:rsidR="00F773B1" w:rsidRDefault="00F773B1" w:rsidP="00F773B1">
      <w:pPr>
        <w:pStyle w:val="BodyText1"/>
        <w:rPr>
          <w:b/>
        </w:rPr>
      </w:pPr>
      <w:r>
        <w:t>California poppy is successfully and most easily established from direct seed application.  Non-dormant s</w:t>
      </w:r>
      <w:r w:rsidRPr="00E90795">
        <w:t>eed may be surfa</w:t>
      </w:r>
      <w:r>
        <w:t xml:space="preserve">ce sown (broadcast) and </w:t>
      </w:r>
      <w:r w:rsidRPr="00E90795">
        <w:t xml:space="preserve">harrowed to cover </w:t>
      </w:r>
      <w:r>
        <w:t xml:space="preserve">the seed to approximately 1/8”; the species has also been successfully established in hydroseeding mixes (Montalvo, 2002b).  If seeding plants from dormant seed populations, deeper planting to between ¼ and ½” is more successful because light inhibits germination of the small dormant seeds </w:t>
      </w:r>
      <w:r w:rsidRPr="00E54D54">
        <w:t xml:space="preserve">(Montalvo, </w:t>
      </w:r>
      <w:proofErr w:type="spellStart"/>
      <w:r w:rsidRPr="00E54D54">
        <w:t>pers</w:t>
      </w:r>
      <w:r>
        <w:t>.</w:t>
      </w:r>
      <w:r w:rsidRPr="00E54D54">
        <w:t>comm</w:t>
      </w:r>
      <w:proofErr w:type="spellEnd"/>
      <w:r w:rsidRPr="00E54D54">
        <w:t>.).</w:t>
      </w:r>
      <w:r>
        <w:t xml:space="preserve">  </w:t>
      </w:r>
      <w:r w:rsidRPr="00911888">
        <w:t>If using California poppy in a seed mix, seeding rates will depend on desired objectives for site</w:t>
      </w:r>
      <w:r>
        <w:t xml:space="preserve">.  </w:t>
      </w:r>
      <w:r w:rsidRPr="00911888">
        <w:t>Recommended broadcast rates for solitary stands are 3-4</w:t>
      </w:r>
      <w:r>
        <w:t xml:space="preserve"> </w:t>
      </w:r>
      <w:proofErr w:type="spellStart"/>
      <w:r>
        <w:t>lbs</w:t>
      </w:r>
      <w:proofErr w:type="spellEnd"/>
      <w:r>
        <w:t xml:space="preserve"> per acre (</w:t>
      </w:r>
      <w:proofErr w:type="spellStart"/>
      <w:r>
        <w:t>Brenzel</w:t>
      </w:r>
      <w:proofErr w:type="spellEnd"/>
      <w:r>
        <w:t>, 2007</w:t>
      </w:r>
      <w:r w:rsidRPr="00911888">
        <w:t xml:space="preserve">), or 18-24 seeds per square foot.  </w:t>
      </w:r>
      <w:r>
        <w:t xml:space="preserve">Rates for other seeding methods will vary based on desired objective.  </w:t>
      </w:r>
    </w:p>
    <w:p w:rsidR="00F773B1" w:rsidRDefault="00F773B1" w:rsidP="00F773B1">
      <w:pPr>
        <w:pStyle w:val="BodyText1"/>
        <w:rPr>
          <w:b/>
        </w:rPr>
      </w:pPr>
    </w:p>
    <w:p w:rsidR="00F773B1" w:rsidRDefault="00F773B1" w:rsidP="00F773B1">
      <w:pPr>
        <w:pStyle w:val="BodyText1"/>
        <w:rPr>
          <w:b/>
        </w:rPr>
      </w:pPr>
      <w:r>
        <w:t xml:space="preserve">The species is not tolerant of transplantation, unless the plug or container plant is very young.  </w:t>
      </w:r>
    </w:p>
    <w:p w:rsidR="0016153D" w:rsidRPr="00721B7E" w:rsidRDefault="0016153D" w:rsidP="0016153D">
      <w:pPr>
        <w:pStyle w:val="Heading3"/>
      </w:pPr>
      <w:r w:rsidRPr="00721B7E">
        <w:t>Management</w:t>
      </w:r>
    </w:p>
    <w:p w:rsidR="00F773B1" w:rsidRDefault="00F773B1" w:rsidP="00F773B1">
      <w:pPr>
        <w:pStyle w:val="BodyText1"/>
        <w:rPr>
          <w:b/>
        </w:rPr>
      </w:pPr>
      <w:r>
        <w:t xml:space="preserve">Once established, many adapted populations become self-perpetuating, both in terms of reseeding and plant density.  Persistence within a site is dictated by the level of competition for soil and light resources.  In a Madera California field mowed or grazed to unspecified stubble height, Ratcliff et al. (1972) attributed an increase in the density of poppy to a reduction in competition for light from an accumulated mulch layer and a reduction in the naturalized annual species </w:t>
      </w:r>
      <w:proofErr w:type="spellStart"/>
      <w:r>
        <w:t>ripgut</w:t>
      </w:r>
      <w:proofErr w:type="spellEnd"/>
      <w:r>
        <w:t xml:space="preserve"> brome (</w:t>
      </w:r>
      <w:proofErr w:type="spellStart"/>
      <w:r w:rsidRPr="003262B0">
        <w:rPr>
          <w:i/>
        </w:rPr>
        <w:t>Bromus</w:t>
      </w:r>
      <w:proofErr w:type="spellEnd"/>
      <w:r w:rsidRPr="003262B0">
        <w:rPr>
          <w:i/>
        </w:rPr>
        <w:t xml:space="preserve"> </w:t>
      </w:r>
      <w:proofErr w:type="spellStart"/>
      <w:r w:rsidRPr="003262B0">
        <w:rPr>
          <w:i/>
        </w:rPr>
        <w:t>diandrus</w:t>
      </w:r>
      <w:proofErr w:type="spellEnd"/>
      <w:r>
        <w:t xml:space="preserve">) and broadleaf </w:t>
      </w:r>
      <w:proofErr w:type="spellStart"/>
      <w:r>
        <w:t>filaree</w:t>
      </w:r>
      <w:proofErr w:type="spellEnd"/>
      <w:r>
        <w:t xml:space="preserve"> (</w:t>
      </w:r>
      <w:r w:rsidRPr="003262B0">
        <w:rPr>
          <w:i/>
        </w:rPr>
        <w:t xml:space="preserve">Erodium </w:t>
      </w:r>
      <w:proofErr w:type="spellStart"/>
      <w:r w:rsidRPr="003262B0">
        <w:rPr>
          <w:i/>
        </w:rPr>
        <w:t>botrys</w:t>
      </w:r>
      <w:proofErr w:type="spellEnd"/>
      <w:r>
        <w:t xml:space="preserve">). </w:t>
      </w:r>
    </w:p>
    <w:p w:rsidR="0016153D" w:rsidRDefault="0016153D" w:rsidP="0016153D">
      <w:pPr>
        <w:pStyle w:val="Heading3"/>
      </w:pPr>
      <w:bookmarkStart w:id="7" w:name="pests"/>
      <w:r w:rsidRPr="003A16D5">
        <w:t>Pests and Potential Problems</w:t>
      </w:r>
    </w:p>
    <w:p w:rsidR="00F773B1" w:rsidRDefault="00F773B1" w:rsidP="00F773B1">
      <w:pPr>
        <w:pStyle w:val="BodyText1"/>
        <w:rPr>
          <w:b/>
        </w:rPr>
      </w:pPr>
      <w:bookmarkStart w:id="8" w:name="pestprobs"/>
      <w:bookmarkEnd w:id="7"/>
      <w:r>
        <w:t xml:space="preserve">Though California poppy has </w:t>
      </w:r>
      <w:proofErr w:type="gramStart"/>
      <w:r>
        <w:t>a number of</w:t>
      </w:r>
      <w:proofErr w:type="gramEnd"/>
      <w:r>
        <w:t xml:space="preserve"> floral insect visitors, there are only a few recorded pests that inflict damage to the plant.  Insects that feed on the sap of plants, such as </w:t>
      </w:r>
      <w:proofErr w:type="spellStart"/>
      <w:r>
        <w:t>thrips</w:t>
      </w:r>
      <w:proofErr w:type="spellEnd"/>
      <w:r>
        <w:t xml:space="preserve">, aphids and leafhoppers, and Lepidopteran larvae which feed on leaves and flowers, are the most commonly encountered pests.  Significant visual symptoms of damage, such as leaf stippling in the case of leaf hoppers and </w:t>
      </w:r>
      <w:proofErr w:type="spellStart"/>
      <w:r>
        <w:t>thrips</w:t>
      </w:r>
      <w:proofErr w:type="spellEnd"/>
      <w:r>
        <w:t xml:space="preserve">, or malformed leaves with aphids, can be encountered in most plantings, although they are often more evident on stressed plants.  Alfalfa looper </w:t>
      </w:r>
      <w:r w:rsidRPr="00FD39BA">
        <w:t>infestation</w:t>
      </w:r>
      <w:r>
        <w:t xml:space="preserve"> in California poppy has been observed to substantially reduce floral counts (Leger, 2007).  In addition to causing leaf damage, plant pests are capable of vectoring disease.  Of most concern for neighboring crops are the </w:t>
      </w:r>
      <w:proofErr w:type="spellStart"/>
      <w:r>
        <w:t>phytoplasm</w:t>
      </w:r>
      <w:proofErr w:type="spellEnd"/>
      <w:r>
        <w:t xml:space="preserve"> aster yellows spread by leafhoppers, as well as various complexes of the </w:t>
      </w:r>
      <w:proofErr w:type="spellStart"/>
      <w:r>
        <w:t>Tospoviruses</w:t>
      </w:r>
      <w:proofErr w:type="spellEnd"/>
      <w:r>
        <w:t xml:space="preserve"> tomato spotted wilt and impatiens necrotic spot, most notably vectored by western flower </w:t>
      </w:r>
      <w:proofErr w:type="spellStart"/>
      <w:r>
        <w:t>thrips</w:t>
      </w:r>
      <w:proofErr w:type="spellEnd"/>
      <w:r>
        <w:t xml:space="preserve"> (</w:t>
      </w:r>
      <w:proofErr w:type="spellStart"/>
      <w:r w:rsidRPr="00915ED5">
        <w:rPr>
          <w:i/>
        </w:rPr>
        <w:t>Frankliniella</w:t>
      </w:r>
      <w:proofErr w:type="spellEnd"/>
      <w:r>
        <w:t xml:space="preserve"> </w:t>
      </w:r>
      <w:proofErr w:type="spellStart"/>
      <w:r w:rsidRPr="00915ED5">
        <w:rPr>
          <w:i/>
        </w:rPr>
        <w:t>occidentalis</w:t>
      </w:r>
      <w:proofErr w:type="spellEnd"/>
      <w:r>
        <w:t>) (</w:t>
      </w:r>
      <w:proofErr w:type="spellStart"/>
      <w:r>
        <w:t>Dreistadt</w:t>
      </w:r>
      <w:proofErr w:type="spellEnd"/>
      <w:r>
        <w:t xml:space="preserve">, 2001).  Concerned growers should rogue suspicious plants as active infections of these diseases can produce various symptoms.  Laboratory analysis of symptomatic plants may be considered in situations where the health or productivity of economic crops may be jeopardized. </w:t>
      </w:r>
    </w:p>
    <w:p w:rsidR="00F773B1" w:rsidRDefault="00F773B1" w:rsidP="00F773B1">
      <w:pPr>
        <w:pStyle w:val="BodyText1"/>
        <w:rPr>
          <w:b/>
        </w:rPr>
      </w:pPr>
    </w:p>
    <w:p w:rsidR="00F773B1" w:rsidRDefault="00F773B1" w:rsidP="00F773B1">
      <w:pPr>
        <w:pStyle w:val="BodyText1"/>
        <w:rPr>
          <w:b/>
        </w:rPr>
      </w:pPr>
      <w:r>
        <w:t xml:space="preserve">The </w:t>
      </w:r>
      <w:proofErr w:type="spellStart"/>
      <w:r>
        <w:t>Papaveraceae</w:t>
      </w:r>
      <w:proofErr w:type="spellEnd"/>
      <w:r>
        <w:t xml:space="preserve"> family is susceptible to a variety of diseases of the roots (</w:t>
      </w:r>
      <w:r w:rsidRPr="00852754">
        <w:rPr>
          <w:i/>
        </w:rPr>
        <w:t>Verti</w:t>
      </w:r>
      <w:r>
        <w:rPr>
          <w:i/>
        </w:rPr>
        <w:t>cillium</w:t>
      </w:r>
      <w:r w:rsidRPr="00852754">
        <w:rPr>
          <w:i/>
        </w:rPr>
        <w:t xml:space="preserve">, </w:t>
      </w:r>
      <w:proofErr w:type="spellStart"/>
      <w:r w:rsidRPr="00852754">
        <w:rPr>
          <w:i/>
        </w:rPr>
        <w:t>Rhizoctonia</w:t>
      </w:r>
      <w:proofErr w:type="spellEnd"/>
      <w:r w:rsidRPr="00852754">
        <w:rPr>
          <w:i/>
        </w:rPr>
        <w:t xml:space="preserve"> </w:t>
      </w:r>
      <w:proofErr w:type="spellStart"/>
      <w:r w:rsidRPr="00852754">
        <w:rPr>
          <w:i/>
        </w:rPr>
        <w:t>solani</w:t>
      </w:r>
      <w:proofErr w:type="spellEnd"/>
      <w:r w:rsidRPr="00852754">
        <w:rPr>
          <w:i/>
        </w:rPr>
        <w:t xml:space="preserve">, </w:t>
      </w:r>
      <w:proofErr w:type="spellStart"/>
      <w:r w:rsidRPr="00852754">
        <w:rPr>
          <w:i/>
        </w:rPr>
        <w:t>Sclerotinia</w:t>
      </w:r>
      <w:proofErr w:type="spellEnd"/>
      <w:r w:rsidRPr="00852754">
        <w:rPr>
          <w:i/>
        </w:rPr>
        <w:t xml:space="preserve"> </w:t>
      </w:r>
      <w:proofErr w:type="spellStart"/>
      <w:r w:rsidRPr="00852754">
        <w:rPr>
          <w:i/>
        </w:rPr>
        <w:t>sclerotiorum</w:t>
      </w:r>
      <w:proofErr w:type="spellEnd"/>
      <w:r>
        <w:t xml:space="preserve">), leaves and flowers (leaf spots </w:t>
      </w:r>
      <w:proofErr w:type="spellStart"/>
      <w:r w:rsidRPr="00852754">
        <w:rPr>
          <w:i/>
        </w:rPr>
        <w:t>Cercospora</w:t>
      </w:r>
      <w:proofErr w:type="spellEnd"/>
      <w:r>
        <w:t xml:space="preserve"> and </w:t>
      </w:r>
      <w:proofErr w:type="spellStart"/>
      <w:r w:rsidRPr="00852754">
        <w:rPr>
          <w:i/>
        </w:rPr>
        <w:t>Septoria</w:t>
      </w:r>
      <w:proofErr w:type="spellEnd"/>
      <w:r>
        <w:t>) (</w:t>
      </w:r>
      <w:proofErr w:type="spellStart"/>
      <w:r>
        <w:t>Dreistadt</w:t>
      </w:r>
      <w:proofErr w:type="spellEnd"/>
      <w:r>
        <w:t>, 2001).  Powdery mildew (</w:t>
      </w:r>
      <w:proofErr w:type="spellStart"/>
      <w:r w:rsidRPr="008E47AD">
        <w:rPr>
          <w:i/>
        </w:rPr>
        <w:t>Erysiphe</w:t>
      </w:r>
      <w:proofErr w:type="spellEnd"/>
      <w:r>
        <w:t>) and gray mold (</w:t>
      </w:r>
      <w:r w:rsidRPr="008E47AD">
        <w:rPr>
          <w:i/>
        </w:rPr>
        <w:t>Botrytis</w:t>
      </w:r>
      <w:r>
        <w:t>) are the most commonly encountered in California poppy; both are generally transient, non-lethal infections of aerial plant parts, and plants recover as the environmental conditions become less favorable for disease development.  Stand reduction from disease may be exacerbated due to abiotic conditions, such as prolonged periods of saturated soil, over-fertilization, overcrowding and other conditions that induce plant stress.</w:t>
      </w:r>
      <w:r w:rsidRPr="00047C0F">
        <w:t xml:space="preserve"> </w:t>
      </w:r>
    </w:p>
    <w:p w:rsidR="00F773B1" w:rsidRDefault="00F773B1" w:rsidP="00F773B1">
      <w:pPr>
        <w:pStyle w:val="BodyText1"/>
      </w:pPr>
    </w:p>
    <w:p w:rsidR="00F773B1" w:rsidRDefault="00F773B1" w:rsidP="00F773B1">
      <w:pPr>
        <w:pStyle w:val="BodyText1"/>
      </w:pPr>
      <w:r>
        <w:t>Avoidance of disease is the best strategy: plants require good drainage, adequate sunlight (preferably full sun) and low to moderate ambient humidity.</w:t>
      </w:r>
    </w:p>
    <w:p w:rsidR="0016153D" w:rsidRPr="00425595" w:rsidRDefault="0016153D" w:rsidP="00C83978">
      <w:pPr>
        <w:pStyle w:val="NRCSBodyText"/>
      </w:pPr>
    </w:p>
    <w:bookmarkEnd w:id="8"/>
    <w:p w:rsidR="0016153D" w:rsidRPr="00721B7E" w:rsidRDefault="0016153D" w:rsidP="0016153D">
      <w:pPr>
        <w:pStyle w:val="Heading3"/>
      </w:pPr>
      <w:r w:rsidRPr="00721B7E">
        <w:lastRenderedPageBreak/>
        <w:t>Environmental Concerns</w:t>
      </w:r>
    </w:p>
    <w:p w:rsidR="00F773B1" w:rsidRDefault="00F773B1" w:rsidP="00F773B1">
      <w:pPr>
        <w:pStyle w:val="BodyText1"/>
      </w:pPr>
      <w:r>
        <w:t>California poppy may be toxic to livestock (USDA, 2010).  M</w:t>
      </w:r>
      <w:r w:rsidRPr="00A00929">
        <w:t xml:space="preserve">onitor animal response and behavior for potential toxicity in grazing situations where poppy densities are high or where other forage resources are limited. </w:t>
      </w:r>
      <w:r>
        <w:t xml:space="preserve"> </w:t>
      </w:r>
      <w:r w:rsidRPr="00A00929">
        <w:t xml:space="preserve">Livestock palatability of </w:t>
      </w:r>
      <w:proofErr w:type="spellStart"/>
      <w:r w:rsidRPr="00A00929">
        <w:rPr>
          <w:i/>
        </w:rPr>
        <w:t>Eschscholzia</w:t>
      </w:r>
      <w:proofErr w:type="spellEnd"/>
      <w:r w:rsidRPr="00A00929">
        <w:t xml:space="preserve"> </w:t>
      </w:r>
      <w:r w:rsidRPr="00A00929">
        <w:rPr>
          <w:i/>
        </w:rPr>
        <w:t>sp.</w:t>
      </w:r>
      <w:r w:rsidRPr="00A00929">
        <w:t xml:space="preserve"> as well as potency of the plant itself may depend on the growth stage of the plant as well as the age and class of animal.</w:t>
      </w:r>
    </w:p>
    <w:p w:rsidR="0016153D" w:rsidRPr="00A90532" w:rsidRDefault="0016153D" w:rsidP="0016153D">
      <w:pPr>
        <w:pStyle w:val="Heading3"/>
        <w:rPr>
          <w:i/>
          <w:iCs/>
        </w:rPr>
      </w:pPr>
      <w:bookmarkStart w:id="9" w:name="control"/>
      <w:r w:rsidRPr="003A16D5">
        <w:t>Control</w:t>
      </w:r>
    </w:p>
    <w:bookmarkEnd w:id="9"/>
    <w:p w:rsidR="0016153D" w:rsidRDefault="0016153D" w:rsidP="00A04351">
      <w:pPr>
        <w:pStyle w:val="NRCSBodyText"/>
        <w:ind w:left="0" w:firstLine="0"/>
      </w:pPr>
      <w:r>
        <w:t>Please contact your local agricultural extension specialist or county weed specialist to learn w</w:t>
      </w:r>
      <w:r w:rsidR="00A04351">
        <w:t xml:space="preserve">hat works best in your area and </w:t>
      </w:r>
      <w:r>
        <w:t>how to use it safely.  Always read label and safety instructions for each control method.  Trade names and control measures appear in this document only to provide specific information.  USDA NRCS does not guarantee or warranty the products and control methods named, and other products may be equally effective.</w:t>
      </w:r>
    </w:p>
    <w:p w:rsidR="0016153D" w:rsidRPr="008027C8" w:rsidRDefault="0016153D" w:rsidP="008027C8">
      <w:pPr>
        <w:pStyle w:val="Heading3"/>
      </w:pPr>
      <w:r w:rsidRPr="008027C8">
        <w:t>Seeds and Plant Production</w:t>
      </w:r>
    </w:p>
    <w:p w:rsidR="00F773B1" w:rsidRDefault="00F773B1" w:rsidP="00F773B1">
      <w:pPr>
        <w:pStyle w:val="BodyText1"/>
      </w:pPr>
      <w:r>
        <w:t>Seed size for the species will vary; for large seeded types, t</w:t>
      </w:r>
      <w:r w:rsidRPr="00A02D69">
        <w:t xml:space="preserve">here are approximately 270,000 seeds per pound. One pound of </w:t>
      </w:r>
      <w:r>
        <w:t xml:space="preserve">large-sized </w:t>
      </w:r>
      <w:r w:rsidRPr="00A02D69">
        <w:t>seed spread over one acre will result in approxi</w:t>
      </w:r>
      <w:r>
        <w:t xml:space="preserve">mately 6 seeds per square foot.  For seed </w:t>
      </w:r>
      <w:r w:rsidRPr="00550AC0">
        <w:t>production</w:t>
      </w:r>
      <w:r>
        <w:t>,</w:t>
      </w:r>
      <w:r w:rsidRPr="00550AC0">
        <w:t xml:space="preserve"> </w:t>
      </w:r>
      <w:r>
        <w:t xml:space="preserve">California poppy is typically </w:t>
      </w:r>
      <w:r w:rsidRPr="00550AC0">
        <w:t>grown as an annual, regardless of actual (variant-dependent) life history, though there are exceptions where production fields may be held over for additional years.  The species is planted at 3-5 pounds per acre in the fall.  For fields in Central California, a single harvest is completed in early to mid</w:t>
      </w:r>
      <w:r>
        <w:t>-</w:t>
      </w:r>
      <w:r w:rsidRPr="00550AC0">
        <w:t xml:space="preserve">spring, depending on the production year and the development of the plant.  Plants are swathed when </w:t>
      </w:r>
      <w:proofErr w:type="gramStart"/>
      <w:r w:rsidRPr="00550AC0">
        <w:t>a majority of</w:t>
      </w:r>
      <w:proofErr w:type="gramEnd"/>
      <w:r w:rsidRPr="00550AC0">
        <w:t xml:space="preserve"> the seed capsules show pronounced longitudinal veins, and just begin to change color from green to tan.  The plants are field-dried on tarps, then either direct combined or the seed is collected from the tarps after pods have dried and shattered.  Some growers report success using </w:t>
      </w:r>
      <w:r>
        <w:t>chemicals</w:t>
      </w:r>
      <w:r w:rsidRPr="00550AC0">
        <w:t xml:space="preserve"> specifically developed as anti-</w:t>
      </w:r>
      <w:proofErr w:type="spellStart"/>
      <w:r w:rsidRPr="00550AC0">
        <w:t>transpir</w:t>
      </w:r>
      <w:r>
        <w:t>a</w:t>
      </w:r>
      <w:r w:rsidRPr="00550AC0">
        <w:t>nts</w:t>
      </w:r>
      <w:proofErr w:type="spellEnd"/>
      <w:r w:rsidRPr="00550AC0">
        <w:t xml:space="preserve"> to slow the moisture loss in seed pods, aiding in their retention on the plant.  This production method requires the seed be harvested with a combine after being swathed.  Seed </w:t>
      </w:r>
      <w:r>
        <w:t>yield</w:t>
      </w:r>
      <w:r w:rsidRPr="00550AC0">
        <w:t xml:space="preserve"> varies between 200-500 pounds per acre.  Seed is cleaned using standard seed cleaning technology.</w:t>
      </w:r>
    </w:p>
    <w:p w:rsidR="00425595" w:rsidRDefault="0016153D" w:rsidP="0016153D">
      <w:pPr>
        <w:pStyle w:val="Heading3"/>
      </w:pPr>
      <w:bookmarkStart w:id="10" w:name="cultivar"/>
      <w:r w:rsidRPr="003A16D5">
        <w:t>Cultivars, Improved, and Selected Materials (and area of origin)</w:t>
      </w:r>
      <w:r w:rsidR="00E82BCA">
        <w:t xml:space="preserve"> </w:t>
      </w:r>
    </w:p>
    <w:p w:rsidR="0097315B" w:rsidRDefault="0097315B" w:rsidP="00A04351">
      <w:pPr>
        <w:pStyle w:val="NRCSBodyText"/>
        <w:ind w:left="0" w:firstLine="0"/>
        <w:rPr>
          <w:b/>
          <w:bCs/>
        </w:rPr>
      </w:pPr>
      <w:bookmarkStart w:id="11" w:name="literature"/>
      <w:bookmarkEnd w:id="10"/>
      <w:r>
        <w:t>Cultivars should be selected based on the local climate, resistance to local pests, and intended use.</w:t>
      </w:r>
      <w:r w:rsidR="00F773B1" w:rsidRPr="00F773B1">
        <w:t xml:space="preserve"> </w:t>
      </w:r>
      <w:r w:rsidR="00F773B1" w:rsidRPr="00C37055">
        <w:t xml:space="preserve">California poppy has been actively propagated in the horticultural trade for at least 150 years.  In that time, </w:t>
      </w:r>
      <w:proofErr w:type="gramStart"/>
      <w:r w:rsidR="00F773B1" w:rsidRPr="00C37055">
        <w:t>a number of</w:t>
      </w:r>
      <w:proofErr w:type="gramEnd"/>
      <w:r w:rsidR="00F773B1" w:rsidRPr="00C37055">
        <w:t xml:space="preserve"> traits have been purposely selected such as unique flower color, petal shape or petal number (Gould, 1976).  Such poppies are often available as named varieties and are readily available from commercial sources.  Germplasm collections and pre-varietal germplasm may be available. </w:t>
      </w:r>
      <w:r>
        <w:t xml:space="preserve"> Consult with your local land grant university, local extension or local USDA NRCS office for recommendations on adapted cultivars for use in your area</w:t>
      </w:r>
      <w:r>
        <w:rPr>
          <w:b/>
          <w:bCs/>
        </w:rPr>
        <w:t>.</w:t>
      </w:r>
    </w:p>
    <w:p w:rsidR="0016153D" w:rsidRPr="0097315B" w:rsidRDefault="00651E47" w:rsidP="008027C8">
      <w:pPr>
        <w:pStyle w:val="Heading3"/>
      </w:pPr>
      <w:r w:rsidRPr="0097315B">
        <w:t>Literature Cited</w:t>
      </w:r>
    </w:p>
    <w:p w:rsidR="00F773B1" w:rsidRPr="009C6FBA" w:rsidRDefault="00F773B1" w:rsidP="009C6FBA">
      <w:pPr>
        <w:spacing w:after="0" w:line="240" w:lineRule="auto"/>
        <w:ind w:left="360" w:hanging="360"/>
        <w:rPr>
          <w:rFonts w:ascii="Times New Roman" w:hAnsi="Times New Roman" w:cs="Times New Roman"/>
          <w:sz w:val="20"/>
        </w:rPr>
      </w:pPr>
      <w:bookmarkStart w:id="12" w:name="lit"/>
      <w:bookmarkEnd w:id="11"/>
      <w:r w:rsidRPr="009C6FBA">
        <w:rPr>
          <w:rFonts w:ascii="Times New Roman" w:hAnsi="Times New Roman" w:cs="Times New Roman"/>
          <w:sz w:val="20"/>
        </w:rPr>
        <w:t xml:space="preserve">Beatty, A.V.  1936.  Genetic studies on the California poppy.  J. </w:t>
      </w:r>
      <w:proofErr w:type="spellStart"/>
      <w:r w:rsidRPr="009C6FBA">
        <w:rPr>
          <w:rFonts w:ascii="Times New Roman" w:hAnsi="Times New Roman" w:cs="Times New Roman"/>
          <w:sz w:val="20"/>
        </w:rPr>
        <w:t>Hered</w:t>
      </w:r>
      <w:proofErr w:type="spellEnd"/>
      <w:r w:rsidRPr="009C6FBA">
        <w:rPr>
          <w:rFonts w:ascii="Times New Roman" w:hAnsi="Times New Roman" w:cs="Times New Roman"/>
          <w:sz w:val="20"/>
        </w:rPr>
        <w:t>. 27:330-338</w:t>
      </w:r>
    </w:p>
    <w:p w:rsidR="00F773B1" w:rsidRPr="009C6FBA" w:rsidRDefault="00F773B1" w:rsidP="009C6FBA">
      <w:pPr>
        <w:spacing w:after="0" w:line="240" w:lineRule="auto"/>
        <w:ind w:left="360" w:hanging="360"/>
        <w:rPr>
          <w:rFonts w:ascii="Times New Roman" w:hAnsi="Times New Roman" w:cs="Times New Roman"/>
          <w:sz w:val="20"/>
        </w:rPr>
      </w:pPr>
      <w:proofErr w:type="spellStart"/>
      <w:r w:rsidRPr="009C6FBA">
        <w:rPr>
          <w:rFonts w:ascii="Times New Roman" w:hAnsi="Times New Roman" w:cs="Times New Roman"/>
          <w:sz w:val="20"/>
        </w:rPr>
        <w:t>Beidleman</w:t>
      </w:r>
      <w:proofErr w:type="spellEnd"/>
      <w:r w:rsidRPr="009C6FBA">
        <w:rPr>
          <w:rFonts w:ascii="Times New Roman" w:hAnsi="Times New Roman" w:cs="Times New Roman"/>
          <w:sz w:val="20"/>
        </w:rPr>
        <w:t xml:space="preserve">, R.G.  2006.  California Frontier Naturalists.  Univ. of California Press, </w:t>
      </w:r>
      <w:proofErr w:type="gramStart"/>
      <w:r w:rsidRPr="009C6FBA">
        <w:rPr>
          <w:rFonts w:ascii="Times New Roman" w:hAnsi="Times New Roman" w:cs="Times New Roman"/>
          <w:sz w:val="20"/>
        </w:rPr>
        <w:t>Ltd..</w:t>
      </w:r>
      <w:proofErr w:type="gramEnd"/>
      <w:r w:rsidRPr="009C6FBA">
        <w:rPr>
          <w:rFonts w:ascii="Times New Roman" w:hAnsi="Times New Roman" w:cs="Times New Roman"/>
          <w:sz w:val="20"/>
        </w:rPr>
        <w:t xml:space="preserve"> London.</w:t>
      </w:r>
    </w:p>
    <w:p w:rsidR="00F773B1" w:rsidRPr="009C6FBA" w:rsidRDefault="00F773B1" w:rsidP="009C6FBA">
      <w:pPr>
        <w:spacing w:after="0" w:line="240" w:lineRule="auto"/>
        <w:ind w:left="360" w:hanging="360"/>
        <w:rPr>
          <w:rFonts w:ascii="Times New Roman" w:hAnsi="Times New Roman" w:cs="Times New Roman"/>
          <w:sz w:val="20"/>
        </w:rPr>
      </w:pPr>
      <w:proofErr w:type="spellStart"/>
      <w:r w:rsidRPr="009C6FBA">
        <w:rPr>
          <w:rFonts w:ascii="Times New Roman" w:hAnsi="Times New Roman" w:cs="Times New Roman"/>
          <w:sz w:val="20"/>
        </w:rPr>
        <w:t>Brenzel</w:t>
      </w:r>
      <w:proofErr w:type="spellEnd"/>
      <w:r w:rsidRPr="009C6FBA">
        <w:rPr>
          <w:rFonts w:ascii="Times New Roman" w:hAnsi="Times New Roman" w:cs="Times New Roman"/>
          <w:sz w:val="20"/>
        </w:rPr>
        <w:t>, K.N. editor.  2007.  Sunset western garden book. Sunset Publishing Inc.  Menlo Park, California.</w:t>
      </w:r>
    </w:p>
    <w:p w:rsidR="00F773B1" w:rsidRPr="009C6FBA" w:rsidRDefault="00F773B1" w:rsidP="009C6FBA">
      <w:pPr>
        <w:spacing w:after="0" w:line="240" w:lineRule="auto"/>
        <w:ind w:left="360" w:hanging="360"/>
        <w:rPr>
          <w:rFonts w:ascii="Times New Roman" w:hAnsi="Times New Roman" w:cs="Times New Roman"/>
          <w:sz w:val="20"/>
        </w:rPr>
      </w:pPr>
      <w:r w:rsidRPr="009C6FBA">
        <w:rPr>
          <w:rFonts w:ascii="Times New Roman" w:hAnsi="Times New Roman" w:cs="Times New Roman"/>
          <w:sz w:val="20"/>
        </w:rPr>
        <w:t>Calflora.  2010.  The Calflora Database.  (www.calflora.org. 1 January 2010). Calflora Database.  Berkeley, CA 94709.</w:t>
      </w:r>
    </w:p>
    <w:p w:rsidR="00F773B1" w:rsidRPr="009C6FBA" w:rsidRDefault="00F773B1" w:rsidP="009C6FBA">
      <w:pPr>
        <w:spacing w:after="0" w:line="240" w:lineRule="auto"/>
        <w:ind w:left="360" w:hanging="360"/>
        <w:rPr>
          <w:rFonts w:ascii="Times New Roman" w:hAnsi="Times New Roman" w:cs="Times New Roman"/>
          <w:sz w:val="20"/>
        </w:rPr>
      </w:pPr>
      <w:r w:rsidRPr="009C6FBA">
        <w:rPr>
          <w:rFonts w:ascii="Times New Roman" w:hAnsi="Times New Roman" w:cs="Times New Roman"/>
          <w:sz w:val="20"/>
        </w:rPr>
        <w:t xml:space="preserve">Clark, C.  1978.  Systematic studies of </w:t>
      </w:r>
      <w:proofErr w:type="spellStart"/>
      <w:r w:rsidRPr="009C6FBA">
        <w:rPr>
          <w:rFonts w:ascii="Times New Roman" w:hAnsi="Times New Roman" w:cs="Times New Roman"/>
          <w:i/>
          <w:sz w:val="20"/>
        </w:rPr>
        <w:t>Eschscholzia</w:t>
      </w:r>
      <w:proofErr w:type="spellEnd"/>
      <w:r w:rsidRPr="009C6FBA">
        <w:rPr>
          <w:rFonts w:ascii="Times New Roman" w:hAnsi="Times New Roman" w:cs="Times New Roman"/>
          <w:sz w:val="20"/>
        </w:rPr>
        <w:t xml:space="preserve"> (</w:t>
      </w:r>
      <w:proofErr w:type="spellStart"/>
      <w:r w:rsidRPr="009C6FBA">
        <w:rPr>
          <w:rFonts w:ascii="Times New Roman" w:hAnsi="Times New Roman" w:cs="Times New Roman"/>
          <w:sz w:val="20"/>
        </w:rPr>
        <w:t>Papaveraceae</w:t>
      </w:r>
      <w:proofErr w:type="spellEnd"/>
      <w:r w:rsidRPr="009C6FBA">
        <w:rPr>
          <w:rFonts w:ascii="Times New Roman" w:hAnsi="Times New Roman" w:cs="Times New Roman"/>
          <w:sz w:val="20"/>
        </w:rPr>
        <w:t xml:space="preserve">). I. The origins and affinities of </w:t>
      </w:r>
      <w:r w:rsidRPr="009C6FBA">
        <w:rPr>
          <w:rFonts w:ascii="Times New Roman" w:hAnsi="Times New Roman" w:cs="Times New Roman"/>
          <w:i/>
          <w:sz w:val="20"/>
        </w:rPr>
        <w:t xml:space="preserve">E. </w:t>
      </w:r>
      <w:proofErr w:type="spellStart"/>
      <w:r w:rsidRPr="009C6FBA">
        <w:rPr>
          <w:rFonts w:ascii="Times New Roman" w:hAnsi="Times New Roman" w:cs="Times New Roman"/>
          <w:i/>
          <w:sz w:val="20"/>
        </w:rPr>
        <w:t>mexicana</w:t>
      </w:r>
      <w:proofErr w:type="spellEnd"/>
      <w:r w:rsidRPr="009C6FBA">
        <w:rPr>
          <w:rFonts w:ascii="Times New Roman" w:hAnsi="Times New Roman" w:cs="Times New Roman"/>
          <w:sz w:val="20"/>
        </w:rPr>
        <w:t>.  Syst. Bot.  3(4): 374-385</w:t>
      </w:r>
    </w:p>
    <w:p w:rsidR="00F773B1" w:rsidRPr="009C6FBA" w:rsidRDefault="00F773B1" w:rsidP="009C6FBA">
      <w:pPr>
        <w:spacing w:after="0" w:line="240" w:lineRule="auto"/>
        <w:ind w:left="360" w:hanging="360"/>
        <w:rPr>
          <w:rFonts w:ascii="Times New Roman" w:hAnsi="Times New Roman" w:cs="Times New Roman"/>
          <w:sz w:val="20"/>
        </w:rPr>
      </w:pPr>
      <w:r w:rsidRPr="009C6FBA">
        <w:rPr>
          <w:rFonts w:ascii="Times New Roman" w:hAnsi="Times New Roman" w:cs="Times New Roman"/>
          <w:sz w:val="20"/>
        </w:rPr>
        <w:t xml:space="preserve">Cook, S.A.  1962.  Genetic system, variation and adaptation in </w:t>
      </w:r>
      <w:proofErr w:type="spellStart"/>
      <w:r w:rsidRPr="009C6FBA">
        <w:rPr>
          <w:rFonts w:ascii="Times New Roman" w:hAnsi="Times New Roman" w:cs="Times New Roman"/>
          <w:i/>
          <w:sz w:val="20"/>
        </w:rPr>
        <w:t>Eschscholzia</w:t>
      </w:r>
      <w:proofErr w:type="spellEnd"/>
      <w:r w:rsidRPr="009C6FBA">
        <w:rPr>
          <w:rFonts w:ascii="Times New Roman" w:hAnsi="Times New Roman" w:cs="Times New Roman"/>
          <w:i/>
          <w:sz w:val="20"/>
        </w:rPr>
        <w:t xml:space="preserve"> </w:t>
      </w:r>
      <w:proofErr w:type="spellStart"/>
      <w:r w:rsidRPr="009C6FBA">
        <w:rPr>
          <w:rFonts w:ascii="Times New Roman" w:hAnsi="Times New Roman" w:cs="Times New Roman"/>
          <w:i/>
          <w:sz w:val="20"/>
        </w:rPr>
        <w:t>californica</w:t>
      </w:r>
      <w:proofErr w:type="spellEnd"/>
      <w:r w:rsidRPr="009C6FBA">
        <w:rPr>
          <w:rFonts w:ascii="Times New Roman" w:hAnsi="Times New Roman" w:cs="Times New Roman"/>
          <w:sz w:val="20"/>
        </w:rPr>
        <w:t>. Evolution.  16(3):278-299.</w:t>
      </w:r>
    </w:p>
    <w:p w:rsidR="00276DBB" w:rsidRDefault="00F773B1" w:rsidP="00276DBB">
      <w:pPr>
        <w:spacing w:after="0" w:line="240" w:lineRule="auto"/>
        <w:ind w:left="360" w:hanging="360"/>
        <w:rPr>
          <w:rFonts w:ascii="Times New Roman" w:hAnsi="Times New Roman" w:cs="Times New Roman"/>
          <w:sz w:val="20"/>
        </w:rPr>
      </w:pPr>
      <w:proofErr w:type="spellStart"/>
      <w:r w:rsidRPr="009C6FBA">
        <w:rPr>
          <w:rFonts w:ascii="Times New Roman" w:hAnsi="Times New Roman" w:cs="Times New Roman"/>
          <w:sz w:val="20"/>
        </w:rPr>
        <w:t>Dreistadt</w:t>
      </w:r>
      <w:proofErr w:type="spellEnd"/>
      <w:r w:rsidRPr="009C6FBA">
        <w:rPr>
          <w:rFonts w:ascii="Times New Roman" w:hAnsi="Times New Roman" w:cs="Times New Roman"/>
          <w:sz w:val="20"/>
        </w:rPr>
        <w:t>, S.H.  2001.  Integrated pest management for floriculture and nurseries. Regents of the Univ. of California, Division of Agric. and Nat. Resources.  Oakland, CA.</w:t>
      </w:r>
    </w:p>
    <w:p w:rsidR="00F773B1" w:rsidRPr="00276DBB" w:rsidRDefault="00F773B1" w:rsidP="00276DBB">
      <w:pPr>
        <w:pStyle w:val="NRCSBodyText"/>
      </w:pPr>
      <w:r w:rsidRPr="009C6FBA">
        <w:t>Duke, J.A.  1992.  Handbook of phytochemical constituents of herbs and other economic plants. Boca Raton, FL. CRC Press. [Online database:  http://www.ars-grin.gov/duke/plants.html.  1 January 2010].</w:t>
      </w:r>
    </w:p>
    <w:p w:rsidR="00F773B1" w:rsidRPr="009C6FBA" w:rsidRDefault="00F773B1" w:rsidP="009C6FBA">
      <w:pPr>
        <w:spacing w:after="0" w:line="240" w:lineRule="auto"/>
        <w:ind w:left="360" w:hanging="360"/>
        <w:rPr>
          <w:rFonts w:ascii="Times New Roman" w:hAnsi="Times New Roman" w:cs="Times New Roman"/>
          <w:sz w:val="20"/>
        </w:rPr>
      </w:pPr>
      <w:r w:rsidRPr="009C6FBA">
        <w:rPr>
          <w:rFonts w:ascii="Times New Roman" w:hAnsi="Times New Roman" w:cs="Times New Roman"/>
          <w:sz w:val="20"/>
        </w:rPr>
        <w:t>Foster, S, and C. Hobbs.  2002. A field guide to western medicinal plants and herbs.  Houghton Mifflin Company, New York.</w:t>
      </w:r>
    </w:p>
    <w:p w:rsidR="00F773B1" w:rsidRPr="009C6FBA" w:rsidRDefault="00F773B1" w:rsidP="009C6FBA">
      <w:pPr>
        <w:spacing w:after="0" w:line="240" w:lineRule="auto"/>
        <w:ind w:left="360" w:hanging="360"/>
        <w:rPr>
          <w:rFonts w:ascii="Times New Roman" w:hAnsi="Times New Roman" w:cs="Times New Roman"/>
          <w:sz w:val="20"/>
        </w:rPr>
      </w:pPr>
      <w:r w:rsidRPr="009C6FBA">
        <w:rPr>
          <w:rFonts w:ascii="Times New Roman" w:hAnsi="Times New Roman" w:cs="Times New Roman"/>
          <w:sz w:val="20"/>
        </w:rPr>
        <w:t xml:space="preserve">Gould, R.  1976. The California poppy-garden hybrids.  Pacific </w:t>
      </w:r>
      <w:proofErr w:type="spellStart"/>
      <w:r w:rsidRPr="009C6FBA">
        <w:rPr>
          <w:rFonts w:ascii="Times New Roman" w:hAnsi="Times New Roman" w:cs="Times New Roman"/>
          <w:sz w:val="20"/>
        </w:rPr>
        <w:t>Hortic</w:t>
      </w:r>
      <w:proofErr w:type="spellEnd"/>
      <w:r w:rsidRPr="009C6FBA">
        <w:rPr>
          <w:rFonts w:ascii="Times New Roman" w:hAnsi="Times New Roman" w:cs="Times New Roman"/>
          <w:sz w:val="20"/>
        </w:rPr>
        <w:t>.  37(1):6-8.</w:t>
      </w:r>
    </w:p>
    <w:p w:rsidR="00C83978" w:rsidRDefault="00F773B1" w:rsidP="00C83978">
      <w:pPr>
        <w:spacing w:after="0" w:line="240" w:lineRule="auto"/>
        <w:ind w:left="360" w:hanging="360"/>
        <w:rPr>
          <w:rFonts w:ascii="Times New Roman" w:hAnsi="Times New Roman" w:cs="Times New Roman"/>
          <w:sz w:val="20"/>
        </w:rPr>
      </w:pPr>
      <w:r w:rsidRPr="009C6FBA">
        <w:rPr>
          <w:rFonts w:ascii="Times New Roman" w:hAnsi="Times New Roman" w:cs="Times New Roman"/>
          <w:sz w:val="20"/>
        </w:rPr>
        <w:t xml:space="preserve">Goss, W. L.  1937, Germination of flower seeds stored for ten years in the California State Seed Laboratory. Bulletin of the Department of Agriculture, State of California. 26(3):326-333. </w:t>
      </w:r>
    </w:p>
    <w:p w:rsidR="00C83978" w:rsidRPr="00C83978" w:rsidRDefault="00C83978" w:rsidP="00C83978">
      <w:pPr>
        <w:pStyle w:val="NRCSBodyText"/>
      </w:pPr>
      <w:r>
        <w:t xml:space="preserve">Hannan, G.L. and C. Clark. 2012, </w:t>
      </w:r>
      <w:proofErr w:type="spellStart"/>
      <w:r>
        <w:rPr>
          <w:i/>
          <w:iCs/>
        </w:rPr>
        <w:t>Eschscholzia</w:t>
      </w:r>
      <w:proofErr w:type="spellEnd"/>
      <w:r>
        <w:rPr>
          <w:i/>
          <w:iCs/>
        </w:rPr>
        <w:t xml:space="preserve"> </w:t>
      </w:r>
      <w:proofErr w:type="spellStart"/>
      <w:r>
        <w:rPr>
          <w:i/>
          <w:iCs/>
        </w:rPr>
        <w:t>californica</w:t>
      </w:r>
      <w:proofErr w:type="spellEnd"/>
      <w:r>
        <w:t xml:space="preserve">, in Jepson Flora Project (eds.) </w:t>
      </w:r>
      <w:r>
        <w:rPr>
          <w:rStyle w:val="Emphasis"/>
        </w:rPr>
        <w:t>Jepson eFlora</w:t>
      </w:r>
      <w:r>
        <w:t xml:space="preserve">, http://ucjeps.berkeley.edu/eflora/eflora_display.php?tid=25206, accessed on July 20, 2018. </w:t>
      </w:r>
    </w:p>
    <w:p w:rsidR="00F773B1" w:rsidRPr="009C6FBA" w:rsidRDefault="00F773B1" w:rsidP="009C6FBA">
      <w:pPr>
        <w:spacing w:after="0" w:line="240" w:lineRule="auto"/>
        <w:ind w:left="360" w:hanging="360"/>
        <w:rPr>
          <w:rFonts w:ascii="Times New Roman" w:hAnsi="Times New Roman" w:cs="Times New Roman"/>
          <w:sz w:val="20"/>
        </w:rPr>
      </w:pPr>
      <w:r w:rsidRPr="009C6FBA">
        <w:rPr>
          <w:rFonts w:ascii="Times New Roman" w:hAnsi="Times New Roman" w:cs="Times New Roman"/>
          <w:sz w:val="20"/>
        </w:rPr>
        <w:t>Hickman, J.C., editor.  1993.  The Jepson manual: higher plants of California.  Univ. of California Press, Ltd. Los Angeles.</w:t>
      </w:r>
    </w:p>
    <w:p w:rsidR="00F773B1" w:rsidRPr="009C6FBA" w:rsidRDefault="00F773B1" w:rsidP="009C6FBA">
      <w:pPr>
        <w:spacing w:after="0" w:line="240" w:lineRule="auto"/>
        <w:ind w:left="360" w:hanging="360"/>
        <w:rPr>
          <w:rFonts w:ascii="Times New Roman" w:hAnsi="Times New Roman" w:cs="Times New Roman"/>
          <w:sz w:val="20"/>
        </w:rPr>
      </w:pPr>
      <w:r w:rsidRPr="009C6FBA">
        <w:rPr>
          <w:rFonts w:ascii="Times New Roman" w:hAnsi="Times New Roman" w:cs="Times New Roman"/>
          <w:sz w:val="20"/>
        </w:rPr>
        <w:t>Kirkpatrick, E.H.  1998.  Factors affecting the success of California poppy (</w:t>
      </w:r>
      <w:proofErr w:type="spellStart"/>
      <w:r w:rsidRPr="009C6FBA">
        <w:rPr>
          <w:rFonts w:ascii="Times New Roman" w:hAnsi="Times New Roman" w:cs="Times New Roman"/>
          <w:i/>
          <w:sz w:val="20"/>
        </w:rPr>
        <w:t>Eschscholzia</w:t>
      </w:r>
      <w:proofErr w:type="spellEnd"/>
      <w:r w:rsidRPr="009C6FBA">
        <w:rPr>
          <w:rFonts w:ascii="Times New Roman" w:hAnsi="Times New Roman" w:cs="Times New Roman"/>
          <w:i/>
          <w:sz w:val="20"/>
        </w:rPr>
        <w:t xml:space="preserve"> </w:t>
      </w:r>
      <w:proofErr w:type="spellStart"/>
      <w:r w:rsidRPr="009C6FBA">
        <w:rPr>
          <w:rFonts w:ascii="Times New Roman" w:hAnsi="Times New Roman" w:cs="Times New Roman"/>
          <w:i/>
          <w:sz w:val="20"/>
        </w:rPr>
        <w:t>californica</w:t>
      </w:r>
      <w:proofErr w:type="spellEnd"/>
      <w:r w:rsidRPr="009C6FBA">
        <w:rPr>
          <w:rFonts w:ascii="Times New Roman" w:hAnsi="Times New Roman" w:cs="Times New Roman"/>
          <w:sz w:val="20"/>
        </w:rPr>
        <w:t>) introduced into western Washington state.  Northwest Sci.  72(3):180-189.</w:t>
      </w:r>
    </w:p>
    <w:p w:rsidR="00F773B1" w:rsidRPr="009C6FBA" w:rsidRDefault="00F773B1" w:rsidP="009C6FBA">
      <w:pPr>
        <w:spacing w:after="0" w:line="240" w:lineRule="auto"/>
        <w:ind w:left="360" w:hanging="360"/>
        <w:rPr>
          <w:rFonts w:ascii="Times New Roman" w:hAnsi="Times New Roman" w:cs="Times New Roman"/>
          <w:sz w:val="20"/>
        </w:rPr>
      </w:pPr>
      <w:proofErr w:type="spellStart"/>
      <w:r w:rsidRPr="009C6FBA">
        <w:rPr>
          <w:rFonts w:ascii="Times New Roman" w:hAnsi="Times New Roman" w:cs="Times New Roman"/>
          <w:sz w:val="20"/>
        </w:rPr>
        <w:t>Kalvana</w:t>
      </w:r>
      <w:proofErr w:type="spellEnd"/>
      <w:r w:rsidRPr="009C6FBA">
        <w:rPr>
          <w:rFonts w:ascii="Times New Roman" w:hAnsi="Times New Roman" w:cs="Times New Roman"/>
          <w:sz w:val="20"/>
        </w:rPr>
        <w:t xml:space="preserve">, M., J. Chen, F. </w:t>
      </w:r>
      <w:proofErr w:type="spellStart"/>
      <w:r w:rsidRPr="009C6FBA">
        <w:rPr>
          <w:rFonts w:ascii="Times New Roman" w:hAnsi="Times New Roman" w:cs="Times New Roman"/>
          <w:sz w:val="20"/>
        </w:rPr>
        <w:t>Lepine</w:t>
      </w:r>
      <w:proofErr w:type="spellEnd"/>
      <w:r w:rsidRPr="009C6FBA">
        <w:rPr>
          <w:rFonts w:ascii="Times New Roman" w:hAnsi="Times New Roman" w:cs="Times New Roman"/>
          <w:sz w:val="20"/>
        </w:rPr>
        <w:t xml:space="preserve">, R. </w:t>
      </w:r>
      <w:proofErr w:type="spellStart"/>
      <w:r w:rsidRPr="009C6FBA">
        <w:rPr>
          <w:rFonts w:ascii="Times New Roman" w:hAnsi="Times New Roman" w:cs="Times New Roman"/>
          <w:sz w:val="20"/>
        </w:rPr>
        <w:t>Legros</w:t>
      </w:r>
      <w:proofErr w:type="spellEnd"/>
      <w:r w:rsidRPr="009C6FBA">
        <w:rPr>
          <w:rFonts w:ascii="Times New Roman" w:hAnsi="Times New Roman" w:cs="Times New Roman"/>
          <w:sz w:val="20"/>
        </w:rPr>
        <w:t xml:space="preserve"> and M. </w:t>
      </w:r>
      <w:proofErr w:type="spellStart"/>
      <w:r w:rsidRPr="009C6FBA">
        <w:rPr>
          <w:rFonts w:ascii="Times New Roman" w:hAnsi="Times New Roman" w:cs="Times New Roman"/>
          <w:sz w:val="20"/>
        </w:rPr>
        <w:t>Jolicoeur</w:t>
      </w:r>
      <w:proofErr w:type="spellEnd"/>
      <w:r w:rsidRPr="009C6FBA">
        <w:rPr>
          <w:rFonts w:ascii="Times New Roman" w:hAnsi="Times New Roman" w:cs="Times New Roman"/>
          <w:sz w:val="20"/>
        </w:rPr>
        <w:t xml:space="preserve">.  2006.  Analysis of secondary metabolites from </w:t>
      </w:r>
      <w:proofErr w:type="spellStart"/>
      <w:r w:rsidRPr="009C6FBA">
        <w:rPr>
          <w:rFonts w:ascii="Times New Roman" w:hAnsi="Times New Roman" w:cs="Times New Roman"/>
          <w:i/>
          <w:sz w:val="20"/>
        </w:rPr>
        <w:t>Eschscholzia</w:t>
      </w:r>
      <w:proofErr w:type="spellEnd"/>
      <w:r w:rsidRPr="009C6FBA">
        <w:rPr>
          <w:rFonts w:ascii="Times New Roman" w:hAnsi="Times New Roman" w:cs="Times New Roman"/>
          <w:i/>
          <w:sz w:val="20"/>
        </w:rPr>
        <w:t xml:space="preserve"> </w:t>
      </w:r>
      <w:proofErr w:type="spellStart"/>
      <w:r w:rsidRPr="009C6FBA">
        <w:rPr>
          <w:rFonts w:ascii="Times New Roman" w:hAnsi="Times New Roman" w:cs="Times New Roman"/>
          <w:i/>
          <w:sz w:val="20"/>
        </w:rPr>
        <w:t>californica</w:t>
      </w:r>
      <w:proofErr w:type="spellEnd"/>
      <w:r w:rsidRPr="009C6FBA">
        <w:rPr>
          <w:rFonts w:ascii="Times New Roman" w:hAnsi="Times New Roman" w:cs="Times New Roman"/>
          <w:sz w:val="20"/>
        </w:rPr>
        <w:t xml:space="preserve"> by high-performance liquid </w:t>
      </w:r>
      <w:proofErr w:type="spellStart"/>
      <w:r w:rsidRPr="009C6FBA">
        <w:rPr>
          <w:rFonts w:ascii="Times New Roman" w:hAnsi="Times New Roman" w:cs="Times New Roman"/>
          <w:sz w:val="20"/>
        </w:rPr>
        <w:t>chromongraphy</w:t>
      </w:r>
      <w:proofErr w:type="spellEnd"/>
      <w:r w:rsidRPr="009C6FBA">
        <w:rPr>
          <w:rFonts w:ascii="Times New Roman" w:hAnsi="Times New Roman" w:cs="Times New Roman"/>
          <w:sz w:val="20"/>
        </w:rPr>
        <w:t xml:space="preserve">.  Phytochemical Analysis.  17:236-242. </w:t>
      </w:r>
    </w:p>
    <w:p w:rsidR="00F773B1" w:rsidRPr="009C6FBA" w:rsidRDefault="00F773B1" w:rsidP="009C6FBA">
      <w:pPr>
        <w:spacing w:after="0" w:line="240" w:lineRule="auto"/>
        <w:ind w:left="360" w:hanging="360"/>
        <w:rPr>
          <w:rFonts w:ascii="Times New Roman" w:hAnsi="Times New Roman" w:cs="Times New Roman"/>
          <w:sz w:val="20"/>
        </w:rPr>
      </w:pPr>
      <w:r w:rsidRPr="009C6FBA">
        <w:rPr>
          <w:rFonts w:ascii="Times New Roman" w:hAnsi="Times New Roman" w:cs="Times New Roman"/>
          <w:sz w:val="20"/>
        </w:rPr>
        <w:t>Leger, E.A. and K.J. Rice.  2003.  Invasive California poppy (</w:t>
      </w:r>
      <w:proofErr w:type="spellStart"/>
      <w:r w:rsidRPr="009C6FBA">
        <w:rPr>
          <w:rFonts w:ascii="Times New Roman" w:hAnsi="Times New Roman" w:cs="Times New Roman"/>
          <w:i/>
          <w:sz w:val="20"/>
        </w:rPr>
        <w:t>Eschscholzia</w:t>
      </w:r>
      <w:proofErr w:type="spellEnd"/>
      <w:r w:rsidRPr="009C6FBA">
        <w:rPr>
          <w:rFonts w:ascii="Times New Roman" w:hAnsi="Times New Roman" w:cs="Times New Roman"/>
          <w:i/>
          <w:sz w:val="20"/>
        </w:rPr>
        <w:t xml:space="preserve"> </w:t>
      </w:r>
      <w:proofErr w:type="spellStart"/>
      <w:proofErr w:type="gramStart"/>
      <w:r w:rsidRPr="009C6FBA">
        <w:rPr>
          <w:rFonts w:ascii="Times New Roman" w:hAnsi="Times New Roman" w:cs="Times New Roman"/>
          <w:i/>
          <w:sz w:val="20"/>
        </w:rPr>
        <w:t>californica</w:t>
      </w:r>
      <w:proofErr w:type="spellEnd"/>
      <w:r w:rsidRPr="009C6FBA">
        <w:rPr>
          <w:rFonts w:ascii="Times New Roman" w:hAnsi="Times New Roman" w:cs="Times New Roman"/>
          <w:sz w:val="20"/>
        </w:rPr>
        <w:t xml:space="preserve">  Cham</w:t>
      </w:r>
      <w:proofErr w:type="gramEnd"/>
      <w:r w:rsidRPr="009C6FBA">
        <w:rPr>
          <w:rFonts w:ascii="Times New Roman" w:hAnsi="Times New Roman" w:cs="Times New Roman"/>
          <w:sz w:val="20"/>
        </w:rPr>
        <w:t>.) grow larger than native individuals under reduced competition.  Ecol. Lett.  6:257-264.</w:t>
      </w:r>
    </w:p>
    <w:p w:rsidR="00F773B1" w:rsidRPr="009C6FBA" w:rsidRDefault="00F773B1" w:rsidP="009C6FBA">
      <w:pPr>
        <w:spacing w:after="0" w:line="240" w:lineRule="auto"/>
        <w:ind w:left="360" w:hanging="360"/>
        <w:rPr>
          <w:rFonts w:ascii="Times New Roman" w:hAnsi="Times New Roman" w:cs="Times New Roman"/>
          <w:sz w:val="20"/>
        </w:rPr>
      </w:pPr>
      <w:r w:rsidRPr="009C6FBA">
        <w:rPr>
          <w:rFonts w:ascii="Times New Roman" w:hAnsi="Times New Roman" w:cs="Times New Roman"/>
          <w:sz w:val="20"/>
        </w:rPr>
        <w:t>Leger, E.A. and K.J. Rice.  2007.  Assessing the speed and predictability of local adaptation in invasive California poppies (</w:t>
      </w:r>
      <w:proofErr w:type="spellStart"/>
      <w:r w:rsidRPr="009C6FBA">
        <w:rPr>
          <w:rFonts w:ascii="Times New Roman" w:hAnsi="Times New Roman" w:cs="Times New Roman"/>
          <w:i/>
          <w:sz w:val="20"/>
        </w:rPr>
        <w:t>Eschscholzia</w:t>
      </w:r>
      <w:proofErr w:type="spellEnd"/>
      <w:r w:rsidRPr="009C6FBA">
        <w:rPr>
          <w:rFonts w:ascii="Times New Roman" w:hAnsi="Times New Roman" w:cs="Times New Roman"/>
          <w:i/>
          <w:sz w:val="20"/>
        </w:rPr>
        <w:t xml:space="preserve"> </w:t>
      </w:r>
      <w:proofErr w:type="spellStart"/>
      <w:r w:rsidRPr="009C6FBA">
        <w:rPr>
          <w:rFonts w:ascii="Times New Roman" w:hAnsi="Times New Roman" w:cs="Times New Roman"/>
          <w:i/>
          <w:sz w:val="20"/>
        </w:rPr>
        <w:t>californica</w:t>
      </w:r>
      <w:proofErr w:type="spellEnd"/>
      <w:r w:rsidRPr="009C6FBA">
        <w:rPr>
          <w:rFonts w:ascii="Times New Roman" w:hAnsi="Times New Roman" w:cs="Times New Roman"/>
          <w:sz w:val="20"/>
        </w:rPr>
        <w:t>).  J. of Evolutionary Biology. 20(3):1090-1103.</w:t>
      </w:r>
    </w:p>
    <w:p w:rsidR="00F773B1" w:rsidRPr="009C6FBA" w:rsidRDefault="00F773B1" w:rsidP="009C6FBA">
      <w:pPr>
        <w:spacing w:after="0" w:line="240" w:lineRule="auto"/>
        <w:ind w:left="360" w:hanging="360"/>
        <w:rPr>
          <w:rFonts w:ascii="Times New Roman" w:hAnsi="Times New Roman" w:cs="Times New Roman"/>
          <w:sz w:val="20"/>
        </w:rPr>
      </w:pPr>
      <w:r w:rsidRPr="009C6FBA">
        <w:rPr>
          <w:rFonts w:ascii="Times New Roman" w:hAnsi="Times New Roman" w:cs="Times New Roman"/>
          <w:sz w:val="20"/>
        </w:rPr>
        <w:lastRenderedPageBreak/>
        <w:t>Lyons, R.E. and J.N. Booze-Daniels.  1986.  Characteristics of photoperiod response of California poppy.  J. Amer. Soc. Hort. Sci. 111(4):593-596.</w:t>
      </w:r>
    </w:p>
    <w:p w:rsidR="00F773B1" w:rsidRPr="009C6FBA" w:rsidRDefault="00F773B1" w:rsidP="009C6FBA">
      <w:pPr>
        <w:pStyle w:val="marginzero"/>
        <w:spacing w:after="0"/>
        <w:ind w:left="360" w:hanging="360"/>
        <w:rPr>
          <w:rFonts w:ascii="Times New Roman" w:hAnsi="Times New Roman"/>
          <w:sz w:val="20"/>
          <w:szCs w:val="20"/>
        </w:rPr>
      </w:pPr>
      <w:r w:rsidRPr="009C6FBA">
        <w:rPr>
          <w:rFonts w:ascii="Times New Roman" w:hAnsi="Times New Roman"/>
          <w:sz w:val="20"/>
          <w:szCs w:val="20"/>
        </w:rPr>
        <w:t xml:space="preserve">Martin, A.C., H.S. </w:t>
      </w:r>
      <w:proofErr w:type="spellStart"/>
      <w:r w:rsidRPr="009C6FBA">
        <w:rPr>
          <w:rFonts w:ascii="Times New Roman" w:hAnsi="Times New Roman"/>
          <w:sz w:val="20"/>
          <w:szCs w:val="20"/>
        </w:rPr>
        <w:t>Zim</w:t>
      </w:r>
      <w:proofErr w:type="spellEnd"/>
      <w:r w:rsidRPr="009C6FBA">
        <w:rPr>
          <w:rFonts w:ascii="Times New Roman" w:hAnsi="Times New Roman"/>
          <w:sz w:val="20"/>
          <w:szCs w:val="20"/>
        </w:rPr>
        <w:t xml:space="preserve">, and A.L. Nelson.  1951. </w:t>
      </w:r>
      <w:r w:rsidRPr="009C6FBA">
        <w:rPr>
          <w:rStyle w:val="Emphasis"/>
          <w:rFonts w:ascii="Times New Roman" w:hAnsi="Times New Roman"/>
          <w:sz w:val="20"/>
          <w:szCs w:val="20"/>
        </w:rPr>
        <w:t>American wildlife and plants: A guide to wildlife food habits</w:t>
      </w:r>
      <w:r w:rsidRPr="009C6FBA">
        <w:rPr>
          <w:rFonts w:ascii="Times New Roman" w:hAnsi="Times New Roman"/>
          <w:sz w:val="20"/>
          <w:szCs w:val="20"/>
        </w:rPr>
        <w:t xml:space="preserve">. Dover Publ., New York. </w:t>
      </w:r>
    </w:p>
    <w:p w:rsidR="00F773B1" w:rsidRPr="009C6FBA" w:rsidRDefault="00F773B1" w:rsidP="009C6FBA">
      <w:pPr>
        <w:pStyle w:val="marginzero"/>
        <w:spacing w:after="0"/>
        <w:ind w:left="360" w:hanging="360"/>
        <w:rPr>
          <w:rFonts w:ascii="Times New Roman" w:hAnsi="Times New Roman"/>
          <w:sz w:val="20"/>
          <w:szCs w:val="20"/>
        </w:rPr>
      </w:pPr>
      <w:r w:rsidRPr="009C6FBA">
        <w:rPr>
          <w:rFonts w:ascii="Times New Roman" w:hAnsi="Times New Roman"/>
          <w:sz w:val="20"/>
          <w:szCs w:val="20"/>
        </w:rPr>
        <w:t xml:space="preserve">McClintock, E.  1976.  The California poppy: A natural history.  Pacific </w:t>
      </w:r>
      <w:proofErr w:type="spellStart"/>
      <w:r w:rsidRPr="009C6FBA">
        <w:rPr>
          <w:rFonts w:ascii="Times New Roman" w:hAnsi="Times New Roman"/>
          <w:sz w:val="20"/>
          <w:szCs w:val="20"/>
        </w:rPr>
        <w:t>Hortic</w:t>
      </w:r>
      <w:proofErr w:type="spellEnd"/>
      <w:r w:rsidRPr="009C6FBA">
        <w:rPr>
          <w:rFonts w:ascii="Times New Roman" w:hAnsi="Times New Roman"/>
          <w:sz w:val="20"/>
          <w:szCs w:val="20"/>
        </w:rPr>
        <w:t>. 37:3-5</w:t>
      </w:r>
    </w:p>
    <w:p w:rsidR="00F773B1" w:rsidRPr="009C6FBA" w:rsidRDefault="00F773B1" w:rsidP="009C6FBA">
      <w:pPr>
        <w:spacing w:after="0" w:line="240" w:lineRule="auto"/>
        <w:ind w:left="360" w:hanging="360"/>
        <w:rPr>
          <w:rFonts w:ascii="Times New Roman" w:hAnsi="Times New Roman" w:cs="Times New Roman"/>
          <w:sz w:val="20"/>
        </w:rPr>
      </w:pPr>
      <w:r w:rsidRPr="009C6FBA">
        <w:rPr>
          <w:rFonts w:ascii="Times New Roman" w:hAnsi="Times New Roman" w:cs="Times New Roman"/>
          <w:sz w:val="20"/>
        </w:rPr>
        <w:t xml:space="preserve">McCully, M.E.; M.J. Canny, and C.X. Huang.  2004.  The management of extracellular ice by petioles of frost-resistant herbaceous plants.  Ann. Bot.  94:665-674.  </w:t>
      </w:r>
    </w:p>
    <w:p w:rsidR="00F773B1" w:rsidRPr="009C6FBA" w:rsidRDefault="00F773B1" w:rsidP="009C6FBA">
      <w:pPr>
        <w:spacing w:after="0" w:line="240" w:lineRule="auto"/>
        <w:ind w:left="360" w:hanging="360"/>
        <w:rPr>
          <w:rFonts w:ascii="Times New Roman" w:hAnsi="Times New Roman" w:cs="Times New Roman"/>
          <w:sz w:val="20"/>
        </w:rPr>
      </w:pPr>
      <w:proofErr w:type="spellStart"/>
      <w:r w:rsidRPr="009C6FBA">
        <w:rPr>
          <w:rFonts w:ascii="Times New Roman" w:hAnsi="Times New Roman" w:cs="Times New Roman"/>
          <w:sz w:val="20"/>
        </w:rPr>
        <w:t>Moerman</w:t>
      </w:r>
      <w:proofErr w:type="spellEnd"/>
      <w:r w:rsidRPr="009C6FBA">
        <w:rPr>
          <w:rFonts w:ascii="Times New Roman" w:hAnsi="Times New Roman" w:cs="Times New Roman"/>
          <w:sz w:val="20"/>
        </w:rPr>
        <w:t>, D.E.  1998.  Native American ethnobotany. Timber Press, Portland, Oregon.</w:t>
      </w:r>
    </w:p>
    <w:p w:rsidR="00F773B1" w:rsidRPr="009C6FBA" w:rsidRDefault="00F773B1" w:rsidP="009C6FBA">
      <w:pPr>
        <w:spacing w:after="0" w:line="240" w:lineRule="auto"/>
        <w:ind w:left="360" w:hanging="360"/>
        <w:rPr>
          <w:rFonts w:ascii="Times New Roman" w:hAnsi="Times New Roman" w:cs="Times New Roman"/>
          <w:sz w:val="20"/>
        </w:rPr>
      </w:pPr>
      <w:r w:rsidRPr="009C6FBA">
        <w:rPr>
          <w:rFonts w:ascii="Times New Roman" w:hAnsi="Times New Roman" w:cs="Times New Roman"/>
          <w:sz w:val="20"/>
        </w:rPr>
        <w:t>Montalvo, AM, PA McMillan, and EB Allen.  2002a. The relative importance of seeding method, soil ripping, and soil variables on seeding success. Restoration Ecology. Vol 10 1:52-67.</w:t>
      </w:r>
    </w:p>
    <w:p w:rsidR="00F773B1" w:rsidRPr="009C6FBA" w:rsidRDefault="00F773B1" w:rsidP="009C6FBA">
      <w:pPr>
        <w:spacing w:after="0" w:line="240" w:lineRule="auto"/>
        <w:ind w:left="360" w:hanging="360"/>
        <w:rPr>
          <w:rFonts w:ascii="Times New Roman" w:hAnsi="Times New Roman" w:cs="Times New Roman"/>
          <w:sz w:val="20"/>
        </w:rPr>
      </w:pPr>
      <w:r w:rsidRPr="009C6FBA">
        <w:rPr>
          <w:rFonts w:ascii="Times New Roman" w:hAnsi="Times New Roman" w:cs="Times New Roman"/>
          <w:sz w:val="20"/>
        </w:rPr>
        <w:t>Montalvo, A.M., L.J. Feist-</w:t>
      </w:r>
      <w:proofErr w:type="spellStart"/>
      <w:r w:rsidRPr="009C6FBA">
        <w:rPr>
          <w:rFonts w:ascii="Times New Roman" w:hAnsi="Times New Roman" w:cs="Times New Roman"/>
          <w:sz w:val="20"/>
        </w:rPr>
        <w:t>Alvey</w:t>
      </w:r>
      <w:proofErr w:type="spellEnd"/>
      <w:r w:rsidRPr="009C6FBA">
        <w:rPr>
          <w:rFonts w:ascii="Times New Roman" w:hAnsi="Times New Roman" w:cs="Times New Roman"/>
          <w:sz w:val="20"/>
        </w:rPr>
        <w:t xml:space="preserve"> and C.E. Koehler.  2002b.  The effect of fire and cold treatments on seed </w:t>
      </w:r>
      <w:proofErr w:type="spellStart"/>
      <w:r w:rsidRPr="009C6FBA">
        <w:rPr>
          <w:rFonts w:ascii="Times New Roman" w:hAnsi="Times New Roman" w:cs="Times New Roman"/>
          <w:sz w:val="20"/>
        </w:rPr>
        <w:t>germnation</w:t>
      </w:r>
      <w:proofErr w:type="spellEnd"/>
      <w:r w:rsidRPr="009C6FBA">
        <w:rPr>
          <w:rFonts w:ascii="Times New Roman" w:hAnsi="Times New Roman" w:cs="Times New Roman"/>
          <w:sz w:val="20"/>
        </w:rPr>
        <w:t xml:space="preserve"> of annual and perennial populations of </w:t>
      </w:r>
      <w:proofErr w:type="spellStart"/>
      <w:r w:rsidRPr="009C6FBA">
        <w:rPr>
          <w:rFonts w:ascii="Times New Roman" w:hAnsi="Times New Roman" w:cs="Times New Roman"/>
          <w:i/>
          <w:sz w:val="20"/>
        </w:rPr>
        <w:t>Eschscholzia</w:t>
      </w:r>
      <w:proofErr w:type="spellEnd"/>
      <w:r w:rsidRPr="009C6FBA">
        <w:rPr>
          <w:rFonts w:ascii="Times New Roman" w:hAnsi="Times New Roman" w:cs="Times New Roman"/>
          <w:i/>
          <w:sz w:val="20"/>
        </w:rPr>
        <w:t xml:space="preserve"> </w:t>
      </w:r>
      <w:proofErr w:type="spellStart"/>
      <w:r w:rsidRPr="009C6FBA">
        <w:rPr>
          <w:rFonts w:ascii="Times New Roman" w:hAnsi="Times New Roman" w:cs="Times New Roman"/>
          <w:i/>
          <w:sz w:val="20"/>
        </w:rPr>
        <w:t>californica</w:t>
      </w:r>
      <w:proofErr w:type="spellEnd"/>
      <w:r w:rsidRPr="009C6FBA">
        <w:rPr>
          <w:rFonts w:ascii="Times New Roman" w:hAnsi="Times New Roman" w:cs="Times New Roman"/>
          <w:sz w:val="20"/>
        </w:rPr>
        <w:t xml:space="preserve"> (</w:t>
      </w:r>
      <w:proofErr w:type="spellStart"/>
      <w:r w:rsidRPr="009C6FBA">
        <w:rPr>
          <w:rFonts w:ascii="Times New Roman" w:hAnsi="Times New Roman" w:cs="Times New Roman"/>
          <w:sz w:val="20"/>
        </w:rPr>
        <w:t>Papaveraceae</w:t>
      </w:r>
      <w:proofErr w:type="spellEnd"/>
      <w:r w:rsidRPr="009C6FBA">
        <w:rPr>
          <w:rFonts w:ascii="Times New Roman" w:hAnsi="Times New Roman" w:cs="Times New Roman"/>
          <w:sz w:val="20"/>
        </w:rPr>
        <w:t xml:space="preserve">) in southern California.  </w:t>
      </w:r>
      <w:proofErr w:type="spellStart"/>
      <w:r w:rsidRPr="009C6FBA">
        <w:rPr>
          <w:rFonts w:ascii="Times New Roman" w:hAnsi="Times New Roman" w:cs="Times New Roman"/>
          <w:sz w:val="20"/>
        </w:rPr>
        <w:t>Madroño</w:t>
      </w:r>
      <w:proofErr w:type="spellEnd"/>
      <w:r w:rsidRPr="009C6FBA">
        <w:rPr>
          <w:rFonts w:ascii="Times New Roman" w:hAnsi="Times New Roman" w:cs="Times New Roman"/>
          <w:sz w:val="20"/>
        </w:rPr>
        <w:t xml:space="preserve">.  49(4):207-227.  </w:t>
      </w:r>
    </w:p>
    <w:p w:rsidR="00F773B1" w:rsidRPr="009C6FBA" w:rsidRDefault="00F773B1" w:rsidP="009C6FBA">
      <w:pPr>
        <w:spacing w:after="0" w:line="240" w:lineRule="auto"/>
        <w:ind w:left="360" w:hanging="360"/>
        <w:rPr>
          <w:rFonts w:ascii="Times New Roman" w:hAnsi="Times New Roman" w:cs="Times New Roman"/>
          <w:sz w:val="20"/>
        </w:rPr>
      </w:pPr>
      <w:r w:rsidRPr="009C6FBA">
        <w:rPr>
          <w:rFonts w:ascii="Times New Roman" w:hAnsi="Times New Roman" w:cs="Times New Roman"/>
          <w:sz w:val="20"/>
        </w:rPr>
        <w:t>Munz, P.A. and D.D. Keck.  1968.  A California flora with supplement.  Univ. of California Press, Berkeley.</w:t>
      </w:r>
    </w:p>
    <w:p w:rsidR="00F773B1" w:rsidRPr="009C6FBA" w:rsidRDefault="00F773B1" w:rsidP="009C6FBA">
      <w:pPr>
        <w:spacing w:after="0" w:line="240" w:lineRule="auto"/>
        <w:ind w:left="360" w:hanging="360"/>
        <w:rPr>
          <w:rFonts w:ascii="Times New Roman" w:hAnsi="Times New Roman" w:cs="Times New Roman"/>
          <w:sz w:val="20"/>
        </w:rPr>
      </w:pPr>
      <w:r w:rsidRPr="009C6FBA">
        <w:rPr>
          <w:rFonts w:ascii="Times New Roman" w:hAnsi="Times New Roman" w:cs="Times New Roman"/>
          <w:sz w:val="20"/>
        </w:rPr>
        <w:t xml:space="preserve">Randall, R.  2007.  Summary listing from the global compendium of weeds for </w:t>
      </w:r>
      <w:proofErr w:type="spellStart"/>
      <w:r w:rsidRPr="009C6FBA">
        <w:rPr>
          <w:rFonts w:ascii="Times New Roman" w:hAnsi="Times New Roman" w:cs="Times New Roman"/>
          <w:i/>
          <w:sz w:val="20"/>
        </w:rPr>
        <w:t>Eschscholzia</w:t>
      </w:r>
      <w:proofErr w:type="spellEnd"/>
      <w:r w:rsidRPr="009C6FBA">
        <w:rPr>
          <w:rFonts w:ascii="Times New Roman" w:hAnsi="Times New Roman" w:cs="Times New Roman"/>
          <w:i/>
          <w:sz w:val="20"/>
        </w:rPr>
        <w:t xml:space="preserve"> </w:t>
      </w:r>
      <w:proofErr w:type="spellStart"/>
      <w:r w:rsidRPr="009C6FBA">
        <w:rPr>
          <w:rFonts w:ascii="Times New Roman" w:hAnsi="Times New Roman" w:cs="Times New Roman"/>
          <w:i/>
          <w:sz w:val="20"/>
        </w:rPr>
        <w:t>californica</w:t>
      </w:r>
      <w:proofErr w:type="spellEnd"/>
      <w:r w:rsidRPr="009C6FBA">
        <w:rPr>
          <w:rFonts w:ascii="Times New Roman" w:hAnsi="Times New Roman" w:cs="Times New Roman"/>
          <w:sz w:val="20"/>
        </w:rPr>
        <w:t xml:space="preserve"> (</w:t>
      </w:r>
      <w:proofErr w:type="spellStart"/>
      <w:r w:rsidRPr="009C6FBA">
        <w:rPr>
          <w:rFonts w:ascii="Times New Roman" w:hAnsi="Times New Roman" w:cs="Times New Roman"/>
          <w:sz w:val="20"/>
        </w:rPr>
        <w:t>Papaveraceae</w:t>
      </w:r>
      <w:proofErr w:type="spellEnd"/>
      <w:r w:rsidRPr="009C6FBA">
        <w:rPr>
          <w:rFonts w:ascii="Times New Roman" w:hAnsi="Times New Roman" w:cs="Times New Roman"/>
          <w:sz w:val="20"/>
        </w:rPr>
        <w:t>).  [Online database: http://www.hear.org/gcw/eschscholzia_californica/. Updated January 2009}</w:t>
      </w:r>
    </w:p>
    <w:p w:rsidR="00F773B1" w:rsidRPr="009C6FBA" w:rsidRDefault="00F773B1" w:rsidP="009C6FBA">
      <w:pPr>
        <w:spacing w:after="0" w:line="240" w:lineRule="auto"/>
        <w:ind w:left="360" w:hanging="360"/>
        <w:rPr>
          <w:rFonts w:ascii="Times New Roman" w:hAnsi="Times New Roman" w:cs="Times New Roman"/>
          <w:sz w:val="20"/>
        </w:rPr>
      </w:pPr>
      <w:r w:rsidRPr="009C6FBA">
        <w:rPr>
          <w:rFonts w:ascii="Times New Roman" w:hAnsi="Times New Roman" w:cs="Times New Roman"/>
          <w:sz w:val="20"/>
        </w:rPr>
        <w:t xml:space="preserve">Ratcliff, R.D.; S.E. Westfall and R.W. Robarts.  1972.  More California poppy in stubble field than in old field.  USDA, USFS Res. Note PSW-271.  Pacific Southwest Forest and Range Ext. </w:t>
      </w:r>
      <w:proofErr w:type="spellStart"/>
      <w:r w:rsidRPr="009C6FBA">
        <w:rPr>
          <w:rFonts w:ascii="Times New Roman" w:hAnsi="Times New Roman" w:cs="Times New Roman"/>
          <w:sz w:val="20"/>
        </w:rPr>
        <w:t>Stn.</w:t>
      </w:r>
      <w:proofErr w:type="spellEnd"/>
      <w:r w:rsidRPr="009C6FBA">
        <w:rPr>
          <w:rFonts w:ascii="Times New Roman" w:hAnsi="Times New Roman" w:cs="Times New Roman"/>
          <w:sz w:val="20"/>
        </w:rPr>
        <w:t>, Berkeley, CA.</w:t>
      </w:r>
    </w:p>
    <w:p w:rsidR="00F773B1" w:rsidRDefault="00F773B1" w:rsidP="009C6FBA">
      <w:pPr>
        <w:spacing w:after="0" w:line="240" w:lineRule="auto"/>
        <w:ind w:left="360" w:hanging="360"/>
        <w:rPr>
          <w:rFonts w:ascii="Times New Roman" w:hAnsi="Times New Roman" w:cs="Times New Roman"/>
          <w:sz w:val="20"/>
        </w:rPr>
      </w:pPr>
      <w:proofErr w:type="spellStart"/>
      <w:r w:rsidRPr="009C6FBA">
        <w:rPr>
          <w:rFonts w:ascii="Times New Roman" w:hAnsi="Times New Roman" w:cs="Times New Roman"/>
          <w:sz w:val="20"/>
        </w:rPr>
        <w:t>Roseberg</w:t>
      </w:r>
      <w:proofErr w:type="spellEnd"/>
      <w:r w:rsidRPr="009C6FBA">
        <w:rPr>
          <w:rFonts w:ascii="Times New Roman" w:hAnsi="Times New Roman" w:cs="Times New Roman"/>
          <w:sz w:val="20"/>
        </w:rPr>
        <w:t xml:space="preserve">, R.J.  1996.  Herbicide tolerance and weed control strategies in </w:t>
      </w:r>
      <w:proofErr w:type="spellStart"/>
      <w:r w:rsidRPr="009C6FBA">
        <w:rPr>
          <w:rFonts w:ascii="Times New Roman" w:hAnsi="Times New Roman" w:cs="Times New Roman"/>
          <w:i/>
          <w:sz w:val="20"/>
        </w:rPr>
        <w:t>Lesquerella</w:t>
      </w:r>
      <w:proofErr w:type="spellEnd"/>
      <w:r w:rsidRPr="009C6FBA">
        <w:rPr>
          <w:rFonts w:ascii="Times New Roman" w:hAnsi="Times New Roman" w:cs="Times New Roman"/>
          <w:sz w:val="20"/>
        </w:rPr>
        <w:t xml:space="preserve"> production.  Ind. Crops and Products.  5:133-139. </w:t>
      </w:r>
    </w:p>
    <w:p w:rsidR="00EC751A" w:rsidRPr="00EC751A" w:rsidRDefault="00EC751A" w:rsidP="009C6FBA">
      <w:pPr>
        <w:spacing w:after="0" w:line="240" w:lineRule="auto"/>
        <w:ind w:left="360" w:hanging="360"/>
        <w:rPr>
          <w:rFonts w:ascii="Times New Roman" w:hAnsi="Times New Roman" w:cs="Times New Roman"/>
          <w:sz w:val="20"/>
          <w:szCs w:val="20"/>
        </w:rPr>
      </w:pPr>
      <w:r w:rsidRPr="00EC751A">
        <w:rPr>
          <w:rFonts w:ascii="Times New Roman" w:hAnsi="Times New Roman" w:cs="Times New Roman"/>
          <w:sz w:val="20"/>
          <w:szCs w:val="20"/>
        </w:rPr>
        <w:t xml:space="preserve">Smith, C. </w:t>
      </w:r>
      <w:r>
        <w:rPr>
          <w:rFonts w:ascii="Times New Roman" w:hAnsi="Times New Roman" w:cs="Times New Roman"/>
          <w:sz w:val="20"/>
          <w:szCs w:val="20"/>
        </w:rPr>
        <w:t xml:space="preserve">2012. </w:t>
      </w:r>
      <w:r w:rsidRPr="00EC751A">
        <w:rPr>
          <w:rFonts w:ascii="Times New Roman" w:hAnsi="Times New Roman" w:cs="Times New Roman"/>
          <w:sz w:val="20"/>
          <w:szCs w:val="20"/>
        </w:rPr>
        <w:t>Plant guide for California poppy (</w:t>
      </w:r>
      <w:proofErr w:type="spellStart"/>
      <w:r w:rsidRPr="00EC751A">
        <w:rPr>
          <w:rFonts w:ascii="Times New Roman" w:hAnsi="Times New Roman" w:cs="Times New Roman"/>
          <w:i/>
          <w:sz w:val="20"/>
          <w:szCs w:val="20"/>
        </w:rPr>
        <w:t>Eschscholzia</w:t>
      </w:r>
      <w:proofErr w:type="spellEnd"/>
      <w:r w:rsidRPr="00EC751A">
        <w:rPr>
          <w:rFonts w:ascii="Times New Roman" w:hAnsi="Times New Roman" w:cs="Times New Roman"/>
          <w:i/>
          <w:sz w:val="20"/>
          <w:szCs w:val="20"/>
        </w:rPr>
        <w:t xml:space="preserve"> </w:t>
      </w:r>
      <w:proofErr w:type="spellStart"/>
      <w:r w:rsidRPr="00EC751A">
        <w:rPr>
          <w:rFonts w:ascii="Times New Roman" w:hAnsi="Times New Roman" w:cs="Times New Roman"/>
          <w:i/>
          <w:sz w:val="20"/>
          <w:szCs w:val="20"/>
        </w:rPr>
        <w:t>californica</w:t>
      </w:r>
      <w:proofErr w:type="spellEnd"/>
      <w:r w:rsidRPr="00EC751A">
        <w:rPr>
          <w:rFonts w:ascii="Times New Roman" w:hAnsi="Times New Roman" w:cs="Times New Roman"/>
          <w:i/>
          <w:sz w:val="20"/>
          <w:szCs w:val="20"/>
        </w:rPr>
        <w:t>)</w:t>
      </w:r>
      <w:r w:rsidRPr="00EC751A">
        <w:rPr>
          <w:rFonts w:ascii="Times New Roman" w:hAnsi="Times New Roman" w:cs="Times New Roman"/>
          <w:sz w:val="20"/>
          <w:szCs w:val="20"/>
        </w:rPr>
        <w:t>. USDA-Natural Resources Conservation Service, Plant Materials Center. Lockeford, CA 95237</w:t>
      </w:r>
    </w:p>
    <w:p w:rsidR="00B27186" w:rsidRDefault="00F773B1" w:rsidP="00B27186">
      <w:pPr>
        <w:pStyle w:val="NRCSBodyText"/>
      </w:pPr>
      <w:r w:rsidRPr="009C6FBA">
        <w:t xml:space="preserve">Timberlake, P.H.  1956.  A revisional study of the genus </w:t>
      </w:r>
      <w:r w:rsidRPr="009C6FBA">
        <w:rPr>
          <w:i/>
        </w:rPr>
        <w:t>Perdita</w:t>
      </w:r>
      <w:r w:rsidRPr="009C6FBA">
        <w:t xml:space="preserve"> F. Smith, with special reference to the fauna of the Pacific Coast.  Univ. of California publ. in </w:t>
      </w:r>
      <w:proofErr w:type="spellStart"/>
      <w:proofErr w:type="gramStart"/>
      <w:r w:rsidRPr="009C6FBA">
        <w:t>Entomol</w:t>
      </w:r>
      <w:proofErr w:type="spellEnd"/>
      <w:r w:rsidRPr="009C6FBA">
        <w:t>..</w:t>
      </w:r>
      <w:proofErr w:type="gramEnd"/>
      <w:r w:rsidRPr="009C6FBA">
        <w:t xml:space="preserve"> 11:247-350.</w:t>
      </w:r>
    </w:p>
    <w:p w:rsidR="00B27186" w:rsidRDefault="00F773B1" w:rsidP="00B27186">
      <w:pPr>
        <w:pStyle w:val="NRCSBodyText"/>
      </w:pPr>
      <w:r w:rsidRPr="009C6FBA">
        <w:t xml:space="preserve">USDA, </w:t>
      </w:r>
      <w:proofErr w:type="gramStart"/>
      <w:r w:rsidRPr="009C6FBA">
        <w:t>ARS,  National</w:t>
      </w:r>
      <w:proofErr w:type="gramEnd"/>
      <w:r w:rsidRPr="00F0403E">
        <w:t xml:space="preserve"> Genetic Resources Program.</w:t>
      </w:r>
      <w:r>
        <w:t xml:space="preserve"> </w:t>
      </w:r>
      <w:r w:rsidRPr="00F0403E">
        <w:rPr>
          <w:i/>
          <w:iCs/>
        </w:rPr>
        <w:t>Germplasm Resources Information Network - (GRIN)</w:t>
      </w:r>
      <w:r>
        <w:t xml:space="preserve"> [Online Database:  </w:t>
      </w:r>
      <w:r w:rsidRPr="00B43988">
        <w:t>http://www.ars-grin.gov/cgi-bin/npgs/html/paper.pl?language=en&amp;chapter=scient</w:t>
      </w:r>
      <w:r>
        <w:t xml:space="preserve"> </w:t>
      </w:r>
      <w:r w:rsidRPr="00F0403E">
        <w:t>23 November 2010)].</w:t>
      </w:r>
      <w:r>
        <w:t xml:space="preserve"> </w:t>
      </w:r>
      <w:r w:rsidRPr="00F0403E">
        <w:t>Natl</w:t>
      </w:r>
      <w:r>
        <w:t>.</w:t>
      </w:r>
      <w:r w:rsidRPr="00F0403E">
        <w:t xml:space="preserve"> Germplasm Resources Laboratory, Beltsville, Maryland.</w:t>
      </w:r>
    </w:p>
    <w:p w:rsidR="00B27186" w:rsidRDefault="00F773B1" w:rsidP="00B27186">
      <w:pPr>
        <w:pStyle w:val="NRCSBodyText"/>
      </w:pPr>
      <w:r w:rsidRPr="007431B3">
        <w:t xml:space="preserve">USDA, NRCS. </w:t>
      </w:r>
      <w:r>
        <w:t xml:space="preserve"> </w:t>
      </w:r>
      <w:r w:rsidRPr="007431B3">
        <w:t>2010.  The PLANTS Database (</w:t>
      </w:r>
      <w:r>
        <w:t>Online d</w:t>
      </w:r>
      <w:r w:rsidRPr="007431B3">
        <w:t xml:space="preserve">atabase: http://plants.usda.gov.  1 January 2010).  National Plant Data Center, Baton Rouge, LA 70874-4490 USA. </w:t>
      </w:r>
    </w:p>
    <w:p w:rsidR="00F773B1" w:rsidRPr="00B27186" w:rsidRDefault="00F773B1" w:rsidP="00B27186">
      <w:pPr>
        <w:pStyle w:val="NRCSBodyText"/>
      </w:pPr>
      <w:r>
        <w:t xml:space="preserve">Wright, GM. 1979.  </w:t>
      </w:r>
      <w:proofErr w:type="spellStart"/>
      <w:r>
        <w:t>Self incompatibility</w:t>
      </w:r>
      <w:proofErr w:type="spellEnd"/>
      <w:r>
        <w:t xml:space="preserve"> in </w:t>
      </w:r>
      <w:proofErr w:type="spellStart"/>
      <w:r w:rsidRPr="00551816">
        <w:rPr>
          <w:i/>
        </w:rPr>
        <w:t>Eschscholzia</w:t>
      </w:r>
      <w:proofErr w:type="spellEnd"/>
      <w:r w:rsidRPr="00551816">
        <w:rPr>
          <w:i/>
        </w:rPr>
        <w:t xml:space="preserve"> </w:t>
      </w:r>
      <w:proofErr w:type="spellStart"/>
      <w:r w:rsidRPr="00551816">
        <w:rPr>
          <w:i/>
        </w:rPr>
        <w:t>californica</w:t>
      </w:r>
      <w:proofErr w:type="spellEnd"/>
      <w:r>
        <w:rPr>
          <w:i/>
        </w:rPr>
        <w:t>.</w:t>
      </w:r>
      <w:r>
        <w:t xml:space="preserve">  Heredity.  4(</w:t>
      </w:r>
      <w:bookmarkStart w:id="13" w:name="_GoBack"/>
      <w:bookmarkEnd w:id="13"/>
      <w:r>
        <w:t>3):429-31.</w:t>
      </w:r>
    </w:p>
    <w:p w:rsidR="003A16D5" w:rsidRPr="003A16D5" w:rsidRDefault="003A16D5" w:rsidP="00C83978">
      <w:pPr>
        <w:pStyle w:val="NRCSBodyText"/>
      </w:pPr>
    </w:p>
    <w:p w:rsidR="0016153D" w:rsidRDefault="0016153D" w:rsidP="0016153D">
      <w:pPr>
        <w:pStyle w:val="Heading3"/>
        <w:spacing w:before="0"/>
      </w:pPr>
      <w:bookmarkStart w:id="14" w:name="citation"/>
      <w:bookmarkEnd w:id="12"/>
      <w:r w:rsidRPr="003A16D5">
        <w:t>Citation</w:t>
      </w:r>
    </w:p>
    <w:p w:rsidR="00E232B2" w:rsidRDefault="00EC751A" w:rsidP="00E232B2">
      <w:pPr>
        <w:pStyle w:val="BodyText1"/>
        <w:rPr>
          <w:b/>
        </w:rPr>
      </w:pPr>
      <w:bookmarkStart w:id="15" w:name="OLE_LINK3"/>
      <w:bookmarkStart w:id="16" w:name="OLE_LINK4"/>
      <w:bookmarkStart w:id="17" w:name="publish"/>
      <w:bookmarkEnd w:id="14"/>
      <w:r>
        <w:t>Smither-Kopperl, M.L 2018</w:t>
      </w:r>
      <w:r w:rsidR="00E232B2">
        <w:t xml:space="preserve">. </w:t>
      </w:r>
      <w:r w:rsidR="00E232B2" w:rsidRPr="00514BD8">
        <w:t xml:space="preserve">Plant </w:t>
      </w:r>
      <w:r w:rsidR="00E232B2">
        <w:t>g</w:t>
      </w:r>
      <w:r w:rsidR="00E232B2" w:rsidRPr="00514BD8">
        <w:t xml:space="preserve">uide for </w:t>
      </w:r>
      <w:r w:rsidR="00E232B2">
        <w:t>California poppy (</w:t>
      </w:r>
      <w:proofErr w:type="spellStart"/>
      <w:r w:rsidR="00E232B2">
        <w:rPr>
          <w:i/>
        </w:rPr>
        <w:t>Eschscholzia</w:t>
      </w:r>
      <w:proofErr w:type="spellEnd"/>
      <w:r w:rsidR="00E232B2">
        <w:rPr>
          <w:i/>
        </w:rPr>
        <w:t xml:space="preserve"> </w:t>
      </w:r>
      <w:proofErr w:type="spellStart"/>
      <w:r w:rsidR="00E232B2">
        <w:rPr>
          <w:i/>
        </w:rPr>
        <w:t>californica</w:t>
      </w:r>
      <w:proofErr w:type="spellEnd"/>
      <w:r w:rsidR="00E232B2">
        <w:rPr>
          <w:i/>
        </w:rPr>
        <w:t>)</w:t>
      </w:r>
      <w:r w:rsidR="00E232B2">
        <w:t xml:space="preserve">. USDA-Natural Resources Conservation Service, Plant Materials Center. </w:t>
      </w:r>
      <w:smartTag w:uri="urn:schemas-microsoft-com:office:smarttags" w:element="place">
        <w:smartTag w:uri="urn:schemas-microsoft-com:office:smarttags" w:element="City">
          <w:r w:rsidR="00E232B2">
            <w:t>Lockeford</w:t>
          </w:r>
        </w:smartTag>
        <w:r w:rsidR="00E232B2">
          <w:t xml:space="preserve">, </w:t>
        </w:r>
        <w:smartTag w:uri="urn:schemas-microsoft-com:office:smarttags" w:element="State">
          <w:r w:rsidR="00E232B2">
            <w:t>CA</w:t>
          </w:r>
        </w:smartTag>
        <w:r w:rsidR="00E232B2">
          <w:t xml:space="preserve"> </w:t>
        </w:r>
        <w:smartTag w:uri="urn:schemas-microsoft-com:office:smarttags" w:element="PostalCode">
          <w:r w:rsidR="00E232B2">
            <w:t>95237</w:t>
          </w:r>
        </w:smartTag>
      </w:smartTag>
      <w:r w:rsidR="00E232B2">
        <w:t>.</w:t>
      </w:r>
    </w:p>
    <w:bookmarkEnd w:id="15"/>
    <w:bookmarkEnd w:id="16"/>
    <w:p w:rsidR="0006675F" w:rsidRDefault="0006675F" w:rsidP="00C83978">
      <w:pPr>
        <w:pStyle w:val="NRCSBodyText"/>
      </w:pPr>
    </w:p>
    <w:p w:rsidR="0016153D" w:rsidRDefault="0016153D" w:rsidP="00C83978">
      <w:pPr>
        <w:pStyle w:val="NRCSBodyText"/>
      </w:pPr>
      <w:r w:rsidRPr="00E232B2">
        <w:t>Published</w:t>
      </w:r>
      <w:bookmarkEnd w:id="17"/>
      <w:r w:rsidR="00E232B2">
        <w:t xml:space="preserve">: </w:t>
      </w:r>
      <w:r w:rsidR="00EC751A">
        <w:t>September 2018</w:t>
      </w:r>
    </w:p>
    <w:p w:rsidR="00C92661" w:rsidRDefault="00C92661" w:rsidP="00C83978">
      <w:pPr>
        <w:pStyle w:val="NRCSBodyText"/>
      </w:pPr>
    </w:p>
    <w:p w:rsidR="00D5792C" w:rsidRDefault="0016153D" w:rsidP="00C83978">
      <w:pPr>
        <w:pStyle w:val="NRCSBodyText"/>
      </w:pPr>
      <w:bookmarkStart w:id="18" w:name="edited"/>
      <w:r w:rsidRPr="00E232B2">
        <w:t>Edited:</w:t>
      </w:r>
      <w:r w:rsidRPr="000E3166">
        <w:t xml:space="preserve"> </w:t>
      </w:r>
      <w:bookmarkEnd w:id="18"/>
      <w:r w:rsidR="004E3680">
        <w:t xml:space="preserve"> </w:t>
      </w:r>
      <w:r w:rsidR="00E232B2" w:rsidRPr="00630EB2">
        <w:t xml:space="preserve">28Sep2010 </w:t>
      </w:r>
      <w:proofErr w:type="spellStart"/>
      <w:r w:rsidR="00E232B2" w:rsidRPr="00630EB2">
        <w:t>kdl</w:t>
      </w:r>
      <w:proofErr w:type="spellEnd"/>
      <w:r w:rsidR="00E232B2">
        <w:t>;</w:t>
      </w:r>
      <w:r w:rsidR="00E232B2" w:rsidRPr="00630EB2">
        <w:t xml:space="preserve"> 29Sep2010 </w:t>
      </w:r>
      <w:proofErr w:type="spellStart"/>
      <w:r w:rsidR="00E232B2" w:rsidRPr="00630EB2">
        <w:t>aym</w:t>
      </w:r>
      <w:proofErr w:type="spellEnd"/>
      <w:r w:rsidR="00E232B2">
        <w:t xml:space="preserve">; </w:t>
      </w:r>
      <w:r w:rsidR="00E232B2" w:rsidRPr="00630EB2">
        <w:t>29mar2012msk</w:t>
      </w:r>
      <w:r w:rsidR="00E232B2">
        <w:t>; 16Apr2012 jab</w:t>
      </w:r>
      <w:r w:rsidR="00E232B2" w:rsidRPr="00630EB2">
        <w:t>,</w:t>
      </w:r>
      <w:r w:rsidR="00E232B2">
        <w:t xml:space="preserve"> 20Jul2918msk</w:t>
      </w:r>
    </w:p>
    <w:p w:rsidR="004E3680" w:rsidRPr="00967A27" w:rsidRDefault="004E3680" w:rsidP="00C83978">
      <w:pPr>
        <w:pStyle w:val="NRCSBodyText"/>
      </w:pPr>
    </w:p>
    <w:p w:rsidR="00C92661" w:rsidRDefault="0016153D" w:rsidP="00B27186">
      <w:pPr>
        <w:pStyle w:val="NRCSBodyText"/>
        <w:ind w:left="0" w:firstLine="0"/>
      </w:pPr>
      <w:r w:rsidRPr="00E87D06">
        <w:t xml:space="preserve">For more information about this and other plants, please contact your local NRCS field office or Conservation District at </w:t>
      </w:r>
      <w:hyperlink r:id="rId18" w:tgtFrame="_blank" w:tooltip="USDA NRCS Web site" w:history="1">
        <w:r w:rsidRPr="00BC6320">
          <w:rPr>
            <w:rStyle w:val="Hyperlink"/>
          </w:rPr>
          <w:t>http://www.nrcs.usda.gov/</w:t>
        </w:r>
      </w:hyperlink>
      <w:r w:rsidRPr="00E87D06">
        <w:t xml:space="preserve"> and visit the PLANTS Web site at </w:t>
      </w:r>
      <w:hyperlink r:id="rId19" w:tgtFrame="_blank" w:tooltip="PLANTS Web site" w:history="1">
        <w:r w:rsidRPr="00BC6320">
          <w:rPr>
            <w:rStyle w:val="Hyperlink"/>
          </w:rPr>
          <w:t>http://plants.usda.gov/</w:t>
        </w:r>
      </w:hyperlink>
      <w:r w:rsidRPr="00E87D06">
        <w:t xml:space="preserve"> or the </w:t>
      </w:r>
      <w:r w:rsidR="0015046F">
        <w:t>Plant Materials Program w</w:t>
      </w:r>
      <w:r w:rsidRPr="00E87D06">
        <w:t>eb site</w:t>
      </w:r>
      <w:r w:rsidR="00C92661">
        <w:t>:</w:t>
      </w:r>
    </w:p>
    <w:p w:rsidR="0016153D" w:rsidRDefault="00930DE7" w:rsidP="00C83978">
      <w:pPr>
        <w:pStyle w:val="NRCSBodyText"/>
        <w:rPr>
          <w:rStyle w:val="Hyperlink"/>
        </w:rPr>
      </w:pPr>
      <w:hyperlink r:id="rId20" w:tgtFrame="_blank" w:tooltip="Plant Materials Program Web site" w:history="1">
        <w:r w:rsidR="0016153D" w:rsidRPr="00BC6320">
          <w:rPr>
            <w:rStyle w:val="Hyperlink"/>
          </w:rPr>
          <w:t>http://plant-materials.nrcs.usda.gov</w:t>
        </w:r>
      </w:hyperlink>
      <w:r w:rsidR="0016153D" w:rsidRPr="002C5382">
        <w:rPr>
          <w:rStyle w:val="Hyperlink"/>
        </w:rPr>
        <w:t>.</w:t>
      </w:r>
    </w:p>
    <w:p w:rsidR="0015046F" w:rsidRPr="00E87D06" w:rsidRDefault="0015046F" w:rsidP="00C83978">
      <w:pPr>
        <w:pStyle w:val="NRCSBodyText"/>
      </w:pPr>
    </w:p>
    <w:p w:rsidR="0016153D" w:rsidRDefault="0016153D" w:rsidP="00C83978">
      <w:pPr>
        <w:pStyle w:val="NRCSBodyText"/>
      </w:pPr>
      <w:r>
        <w:t>PLANTS is not responsible for the content or availability of other Web sites.</w:t>
      </w:r>
    </w:p>
    <w:p w:rsidR="00E0349A" w:rsidRPr="00E0349A" w:rsidRDefault="00E0349A" w:rsidP="00E0349A">
      <w:pPr>
        <w:pStyle w:val="NormalWeb"/>
        <w:rPr>
          <w:rFonts w:ascii="Source Sans Pro" w:hAnsi="Source Sans Pro" w:cs="Arial"/>
          <w:sz w:val="20"/>
          <w:szCs w:val="20"/>
          <w:lang w:val="en"/>
        </w:rPr>
      </w:pPr>
      <w:r w:rsidRPr="00930DE7">
        <w:rPr>
          <w:rFonts w:ascii="Source Sans Pro" w:hAnsi="Source Sans Pro" w:cs="Arial"/>
          <w:sz w:val="20"/>
          <w:szCs w:val="20"/>
          <w:lang w:val="en"/>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w:t>
      </w:r>
      <w:r w:rsidRPr="00E0349A">
        <w:rPr>
          <w:rFonts w:ascii="Source Sans Pro" w:hAnsi="Source Sans Pro" w:cs="Arial"/>
          <w:sz w:val="20"/>
          <w:szCs w:val="20"/>
          <w:lang w:val="en"/>
        </w:rPr>
        <w:t>, political beliefs, or reprisal or retaliation for prior civil rights activity, in any program or activity conducted or funded by USDA (not all bases apply to all programs). Remedies and complaint filing deadlines vary by program or incident.</w:t>
      </w:r>
    </w:p>
    <w:p w:rsidR="00E0349A" w:rsidRPr="00E0349A" w:rsidRDefault="00E0349A" w:rsidP="00E0349A">
      <w:pPr>
        <w:pStyle w:val="NormalWeb"/>
        <w:rPr>
          <w:rFonts w:ascii="Source Sans Pro" w:hAnsi="Source Sans Pro" w:cs="Arial"/>
          <w:sz w:val="20"/>
          <w:szCs w:val="20"/>
          <w:lang w:val="en"/>
        </w:rPr>
      </w:pPr>
      <w:r w:rsidRPr="00E0349A">
        <w:rPr>
          <w:rFonts w:ascii="Source Sans Pro" w:hAnsi="Source Sans Pro" w:cs="Arial"/>
          <w:sz w:val="20"/>
          <w:szCs w:val="20"/>
          <w:lang w:val="en"/>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E0349A" w:rsidRPr="00E0349A" w:rsidRDefault="00E0349A" w:rsidP="00E0349A">
      <w:pPr>
        <w:pStyle w:val="NormalWeb"/>
        <w:rPr>
          <w:rFonts w:ascii="Source Sans Pro" w:hAnsi="Source Sans Pro" w:cs="Arial"/>
          <w:sz w:val="20"/>
          <w:szCs w:val="20"/>
          <w:lang w:val="en"/>
        </w:rPr>
      </w:pPr>
      <w:r w:rsidRPr="00E0349A">
        <w:rPr>
          <w:rFonts w:ascii="Source Sans Pro" w:hAnsi="Source Sans Pro" w:cs="Arial"/>
          <w:sz w:val="20"/>
          <w:szCs w:val="20"/>
          <w:lang w:val="en"/>
        </w:rPr>
        <w:t xml:space="preserve">To file a program discrimination complaint, complete the USDA Program Discrimination Complaint Form, AD-3027, found online at </w:t>
      </w:r>
      <w:hyperlink r:id="rId21" w:history="1">
        <w:r w:rsidRPr="00E0349A">
          <w:rPr>
            <w:rStyle w:val="Hyperlink"/>
            <w:rFonts w:ascii="Source Sans Pro" w:hAnsi="Source Sans Pro" w:cs="Arial"/>
            <w:szCs w:val="20"/>
            <w:lang w:val="en"/>
          </w:rPr>
          <w:t>How to File a Program Discrimination Complaint</w:t>
        </w:r>
      </w:hyperlink>
      <w:r w:rsidRPr="00E0349A">
        <w:rPr>
          <w:rFonts w:ascii="Source Sans Pro" w:hAnsi="Source Sans Pro" w:cs="Arial"/>
          <w:sz w:val="20"/>
          <w:szCs w:val="20"/>
          <w:lang w:val="en"/>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22" w:history="1">
        <w:r w:rsidRPr="00E0349A">
          <w:rPr>
            <w:rStyle w:val="Hyperlink"/>
            <w:rFonts w:ascii="Source Sans Pro" w:hAnsi="Source Sans Pro" w:cs="Arial"/>
            <w:szCs w:val="20"/>
            <w:lang w:val="en"/>
          </w:rPr>
          <w:t>program.intake@usda.gov</w:t>
        </w:r>
      </w:hyperlink>
      <w:r w:rsidRPr="00E0349A">
        <w:rPr>
          <w:rFonts w:ascii="Source Sans Pro" w:hAnsi="Source Sans Pro" w:cs="Arial"/>
          <w:sz w:val="20"/>
          <w:szCs w:val="20"/>
          <w:lang w:val="en"/>
        </w:rPr>
        <w:t>.</w:t>
      </w:r>
    </w:p>
    <w:p w:rsidR="00E0349A" w:rsidRPr="00E0349A" w:rsidRDefault="00E0349A" w:rsidP="00E0349A">
      <w:pPr>
        <w:pStyle w:val="NormalWeb"/>
        <w:rPr>
          <w:rFonts w:ascii="Source Sans Pro" w:hAnsi="Source Sans Pro" w:cs="Arial"/>
          <w:sz w:val="20"/>
          <w:szCs w:val="20"/>
          <w:lang w:val="en"/>
        </w:rPr>
      </w:pPr>
      <w:r w:rsidRPr="00E0349A">
        <w:rPr>
          <w:rFonts w:ascii="Source Sans Pro" w:hAnsi="Source Sans Pro" w:cs="Arial"/>
          <w:sz w:val="20"/>
          <w:szCs w:val="20"/>
          <w:lang w:val="en"/>
        </w:rPr>
        <w:t>USDA is an equal opportunity provider, employer, and lender.</w:t>
      </w:r>
    </w:p>
    <w:p w:rsidR="00590946" w:rsidRDefault="00590946"/>
    <w:p w:rsidR="00E0349A" w:rsidRDefault="00E0349A"/>
    <w:p w:rsidR="00E0349A" w:rsidRDefault="00E0349A"/>
    <w:p w:rsidR="00E0349A" w:rsidRDefault="00E0349A"/>
    <w:p w:rsidR="00E0349A" w:rsidRDefault="00E0349A"/>
    <w:p w:rsidR="00E0349A" w:rsidRDefault="00E0349A"/>
    <w:p w:rsidR="00E0349A" w:rsidRDefault="00E0349A"/>
    <w:p w:rsidR="00E0349A" w:rsidRDefault="00E0349A"/>
    <w:p w:rsidR="00E0349A" w:rsidRDefault="00E0349A"/>
    <w:p w:rsidR="00E0349A" w:rsidRDefault="00E0349A"/>
    <w:p w:rsidR="00E0349A" w:rsidRDefault="00E0349A"/>
    <w:p w:rsidR="00E0349A" w:rsidRDefault="00E0349A"/>
    <w:p w:rsidR="00E0349A" w:rsidRDefault="00E0349A"/>
    <w:p w:rsidR="00E0349A" w:rsidRDefault="00E0349A"/>
    <w:p w:rsidR="00E0349A" w:rsidRDefault="00E0349A"/>
    <w:p w:rsidR="00E0349A" w:rsidRDefault="00E0349A"/>
    <w:p w:rsidR="00E0349A" w:rsidRDefault="00E0349A"/>
    <w:p w:rsidR="00E0349A" w:rsidRDefault="00E0349A"/>
    <w:p w:rsidR="00E0349A" w:rsidRDefault="00E0349A"/>
    <w:p w:rsidR="00E0349A" w:rsidRDefault="00E0349A"/>
    <w:p w:rsidR="00E0349A" w:rsidRDefault="00E0349A"/>
    <w:p w:rsidR="00E0349A" w:rsidRDefault="00E0349A">
      <w:pPr>
        <w:sectPr w:rsidR="00E0349A" w:rsidSect="002619CC">
          <w:type w:val="continuous"/>
          <w:pgSz w:w="12240" w:h="15840" w:code="1"/>
          <w:pgMar w:top="1080" w:right="1080" w:bottom="1080" w:left="1080" w:header="365" w:footer="288" w:gutter="0"/>
          <w:cols w:space="720"/>
          <w:titlePg/>
          <w:docGrid w:linePitch="360"/>
        </w:sectPr>
      </w:pPr>
    </w:p>
    <w:p w:rsidR="00590946" w:rsidRPr="002F66A7" w:rsidRDefault="00590946" w:rsidP="00590946">
      <w:pPr>
        <w:spacing w:after="0" w:line="240" w:lineRule="auto"/>
        <w:jc w:val="center"/>
        <w:rPr>
          <w:rFonts w:ascii="Times New Roman" w:eastAsia="Times New Roman" w:hAnsi="Times New Roman" w:cs="Times New Roman"/>
          <w:b/>
          <w:i/>
          <w:color w:val="5F8974"/>
          <w:sz w:val="20"/>
          <w:szCs w:val="20"/>
        </w:rPr>
      </w:pPr>
      <w:r w:rsidRPr="002F66A7">
        <w:rPr>
          <w:rFonts w:ascii="Times New Roman" w:eastAsia="Times New Roman" w:hAnsi="Times New Roman" w:cs="Times New Roman"/>
          <w:b/>
          <w:i/>
          <w:color w:val="5F8974"/>
          <w:sz w:val="20"/>
          <w:szCs w:val="20"/>
        </w:rPr>
        <w:lastRenderedPageBreak/>
        <w:t>Helping People Help the Land</w:t>
      </w:r>
    </w:p>
    <w:p w:rsidR="00590946" w:rsidRPr="002F66A7" w:rsidRDefault="00590946" w:rsidP="00590946">
      <w:pPr>
        <w:pStyle w:val="Footer"/>
        <w:spacing w:before="120"/>
        <w:rPr>
          <w:b/>
          <w:color w:val="5F8974"/>
          <w:sz w:val="20"/>
        </w:rPr>
      </w:pPr>
      <w:r w:rsidRPr="002F66A7">
        <w:rPr>
          <w:b/>
          <w:color w:val="5F8974"/>
          <w:sz w:val="20"/>
        </w:rPr>
        <w:t>USDA IS AN EQUAL OPPORTUNITY PROVIDER</w:t>
      </w:r>
      <w:r w:rsidR="0015046F">
        <w:rPr>
          <w:b/>
          <w:color w:val="5F8974"/>
          <w:sz w:val="20"/>
        </w:rPr>
        <w:t xml:space="preserve">, </w:t>
      </w:r>
      <w:r w:rsidRPr="002F66A7">
        <w:rPr>
          <w:b/>
          <w:color w:val="5F8974"/>
          <w:sz w:val="20"/>
        </w:rPr>
        <w:t>EMPLOYER</w:t>
      </w:r>
      <w:r w:rsidR="0015046F">
        <w:rPr>
          <w:b/>
          <w:color w:val="5F8974"/>
          <w:sz w:val="20"/>
        </w:rPr>
        <w:t>, AND LENDER</w:t>
      </w:r>
    </w:p>
    <w:sectPr w:rsidR="00590946" w:rsidRPr="002F66A7" w:rsidSect="002619CC">
      <w:type w:val="continuous"/>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75B" w:rsidRDefault="006F375B" w:rsidP="00E76CDA">
      <w:pPr>
        <w:spacing w:after="0" w:line="240" w:lineRule="auto"/>
      </w:pPr>
      <w:r>
        <w:separator/>
      </w:r>
    </w:p>
  </w:endnote>
  <w:endnote w:type="continuationSeparator" w:id="0">
    <w:p w:rsidR="006F375B" w:rsidRDefault="006F375B" w:rsidP="00E76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Source Sans Pro">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75B" w:rsidRDefault="006F375B" w:rsidP="00E76CDA">
      <w:pPr>
        <w:spacing w:after="0" w:line="240" w:lineRule="auto"/>
      </w:pPr>
      <w:r>
        <w:separator/>
      </w:r>
    </w:p>
  </w:footnote>
  <w:footnote w:type="continuationSeparator" w:id="0">
    <w:p w:rsidR="006F375B" w:rsidRDefault="006F375B" w:rsidP="00E76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775" w:rsidRPr="00834F1C" w:rsidRDefault="00835775" w:rsidP="00834F1C">
    <w:pPr>
      <w:pStyle w:val="Header"/>
      <w:spacing w:after="1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775" w:rsidRDefault="00835775" w:rsidP="005936A8">
    <w:pPr>
      <w:pStyle w:val="Header"/>
      <w:spacing w:after="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F1C" w:rsidRPr="00834F1C" w:rsidRDefault="00834F1C" w:rsidP="00834F1C">
    <w:pPr>
      <w:pStyle w:val="Header"/>
      <w:spacing w:after="1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C1E" w:rsidRDefault="00C73C1E" w:rsidP="005936A8">
    <w:pPr>
      <w:pStyle w:val="Header"/>
      <w:spacing w:after="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savePreviewPicture/>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5B"/>
    <w:rsid w:val="0006675F"/>
    <w:rsid w:val="00066EF4"/>
    <w:rsid w:val="0008637F"/>
    <w:rsid w:val="000E5F86"/>
    <w:rsid w:val="0010044F"/>
    <w:rsid w:val="00115362"/>
    <w:rsid w:val="0015046F"/>
    <w:rsid w:val="00155AF0"/>
    <w:rsid w:val="0016153D"/>
    <w:rsid w:val="00183804"/>
    <w:rsid w:val="001B73D4"/>
    <w:rsid w:val="001F6D3A"/>
    <w:rsid w:val="00220AC2"/>
    <w:rsid w:val="00230623"/>
    <w:rsid w:val="002343B8"/>
    <w:rsid w:val="00253139"/>
    <w:rsid w:val="002619CC"/>
    <w:rsid w:val="00276DBB"/>
    <w:rsid w:val="002B669C"/>
    <w:rsid w:val="002C4222"/>
    <w:rsid w:val="002C5382"/>
    <w:rsid w:val="002D05A4"/>
    <w:rsid w:val="002F66A7"/>
    <w:rsid w:val="00325CBB"/>
    <w:rsid w:val="00352423"/>
    <w:rsid w:val="003623D5"/>
    <w:rsid w:val="00391F26"/>
    <w:rsid w:val="003A16D5"/>
    <w:rsid w:val="003B3C08"/>
    <w:rsid w:val="003D474D"/>
    <w:rsid w:val="003E53AA"/>
    <w:rsid w:val="003E7D0E"/>
    <w:rsid w:val="003F691A"/>
    <w:rsid w:val="0040096C"/>
    <w:rsid w:val="00411259"/>
    <w:rsid w:val="00425595"/>
    <w:rsid w:val="0042724B"/>
    <w:rsid w:val="0043243A"/>
    <w:rsid w:val="00482416"/>
    <w:rsid w:val="004956A2"/>
    <w:rsid w:val="004A5DF5"/>
    <w:rsid w:val="004A6DAD"/>
    <w:rsid w:val="004B4FB3"/>
    <w:rsid w:val="004E3680"/>
    <w:rsid w:val="0050574B"/>
    <w:rsid w:val="00532EFF"/>
    <w:rsid w:val="00535048"/>
    <w:rsid w:val="00580F72"/>
    <w:rsid w:val="00590946"/>
    <w:rsid w:val="005936A8"/>
    <w:rsid w:val="005A072C"/>
    <w:rsid w:val="005B40B9"/>
    <w:rsid w:val="005C2EE4"/>
    <w:rsid w:val="005C6632"/>
    <w:rsid w:val="005F215B"/>
    <w:rsid w:val="00615DC7"/>
    <w:rsid w:val="0064216C"/>
    <w:rsid w:val="00651E47"/>
    <w:rsid w:val="00653AFD"/>
    <w:rsid w:val="00677F19"/>
    <w:rsid w:val="006B2B06"/>
    <w:rsid w:val="006D7545"/>
    <w:rsid w:val="006F375B"/>
    <w:rsid w:val="0071727C"/>
    <w:rsid w:val="00752634"/>
    <w:rsid w:val="007C1C39"/>
    <w:rsid w:val="007E1B96"/>
    <w:rsid w:val="008027C8"/>
    <w:rsid w:val="00834F1C"/>
    <w:rsid w:val="00835775"/>
    <w:rsid w:val="00885BDE"/>
    <w:rsid w:val="0089315F"/>
    <w:rsid w:val="008B0264"/>
    <w:rsid w:val="008C2673"/>
    <w:rsid w:val="00905CC5"/>
    <w:rsid w:val="009120DB"/>
    <w:rsid w:val="009305A1"/>
    <w:rsid w:val="00930DE7"/>
    <w:rsid w:val="0093109C"/>
    <w:rsid w:val="00967A27"/>
    <w:rsid w:val="0097315B"/>
    <w:rsid w:val="00980070"/>
    <w:rsid w:val="009857F3"/>
    <w:rsid w:val="009C6FBA"/>
    <w:rsid w:val="009D3364"/>
    <w:rsid w:val="009E0B14"/>
    <w:rsid w:val="00A04351"/>
    <w:rsid w:val="00A36427"/>
    <w:rsid w:val="00AE55E0"/>
    <w:rsid w:val="00B27186"/>
    <w:rsid w:val="00B3434D"/>
    <w:rsid w:val="00B462B2"/>
    <w:rsid w:val="00B53135"/>
    <w:rsid w:val="00B809ED"/>
    <w:rsid w:val="00BB3EAA"/>
    <w:rsid w:val="00BE1664"/>
    <w:rsid w:val="00BE45AD"/>
    <w:rsid w:val="00BF10F5"/>
    <w:rsid w:val="00C25949"/>
    <w:rsid w:val="00C65397"/>
    <w:rsid w:val="00C7020A"/>
    <w:rsid w:val="00C73C1E"/>
    <w:rsid w:val="00C83978"/>
    <w:rsid w:val="00C92661"/>
    <w:rsid w:val="00CA62B7"/>
    <w:rsid w:val="00CD5D86"/>
    <w:rsid w:val="00D424A8"/>
    <w:rsid w:val="00D5674B"/>
    <w:rsid w:val="00D572ED"/>
    <w:rsid w:val="00D5792C"/>
    <w:rsid w:val="00D81AB2"/>
    <w:rsid w:val="00D82D3F"/>
    <w:rsid w:val="00D97085"/>
    <w:rsid w:val="00E0349A"/>
    <w:rsid w:val="00E10CD9"/>
    <w:rsid w:val="00E175C4"/>
    <w:rsid w:val="00E232B2"/>
    <w:rsid w:val="00E7263F"/>
    <w:rsid w:val="00E76CDA"/>
    <w:rsid w:val="00E82BCA"/>
    <w:rsid w:val="00E900A8"/>
    <w:rsid w:val="00E95C8F"/>
    <w:rsid w:val="00EB4A42"/>
    <w:rsid w:val="00EC751A"/>
    <w:rsid w:val="00F23450"/>
    <w:rsid w:val="00F35709"/>
    <w:rsid w:val="00F35AE0"/>
    <w:rsid w:val="00F3601C"/>
    <w:rsid w:val="00F371D6"/>
    <w:rsid w:val="00F51FAF"/>
    <w:rsid w:val="00F55F8B"/>
    <w:rsid w:val="00F55F95"/>
    <w:rsid w:val="00F773B1"/>
    <w:rsid w:val="00F7792A"/>
    <w:rsid w:val="00FA5655"/>
    <w:rsid w:val="00FC6BDD"/>
    <w:rsid w:val="00FE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14:docId w14:val="2C653DA4"/>
  <w15:docId w15:val="{A613B8C3-2DE8-4923-B23A-A267829A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7C8"/>
  </w:style>
  <w:style w:type="paragraph" w:styleId="Heading1">
    <w:name w:val="heading 1"/>
    <w:aliases w:val="H1 NRCS"/>
    <w:next w:val="Normal"/>
    <w:link w:val="Heading1Char"/>
    <w:autoRedefine/>
    <w:qFormat/>
    <w:rsid w:val="008C2673"/>
    <w:pPr>
      <w:outlineLvl w:val="0"/>
    </w:pPr>
    <w:rPr>
      <w:rFonts w:ascii="Times New Roman" w:eastAsia="Times New Roman" w:hAnsi="Times New Roman" w:cs="Times New Roman"/>
      <w:b/>
      <w:sz w:val="40"/>
      <w:szCs w:val="16"/>
    </w:rPr>
  </w:style>
  <w:style w:type="paragraph" w:styleId="Heading2">
    <w:name w:val="heading 2"/>
    <w:aliases w:val="H2 NRCS"/>
    <w:basedOn w:val="Normal"/>
    <w:next w:val="Normal"/>
    <w:link w:val="Heading2Char"/>
    <w:autoRedefine/>
    <w:qFormat/>
    <w:rsid w:val="008027C8"/>
    <w:pPr>
      <w:spacing w:after="0" w:line="240" w:lineRule="auto"/>
      <w:outlineLvl w:val="1"/>
    </w:pPr>
    <w:rPr>
      <w:rFonts w:ascii="Times New Roman" w:eastAsia="Times New Roman" w:hAnsi="Times New Roman" w:cs="Times New Roman"/>
      <w:b/>
      <w:i/>
      <w:sz w:val="32"/>
      <w:szCs w:val="32"/>
    </w:rPr>
  </w:style>
  <w:style w:type="paragraph" w:styleId="Heading3">
    <w:name w:val="heading 3"/>
    <w:aliases w:val="H3 NRCS"/>
    <w:next w:val="Normal"/>
    <w:link w:val="Heading3Char"/>
    <w:qFormat/>
    <w:rsid w:val="0016153D"/>
    <w:pPr>
      <w:spacing w:before="200" w:after="0" w:line="240" w:lineRule="auto"/>
      <w:contextualSpacing/>
      <w:outlineLvl w:val="2"/>
    </w:pPr>
    <w:rPr>
      <w:rFonts w:ascii="Times New Roman" w:eastAsia="Times New Roman" w:hAnsi="Times New Roman" w:cs="Times New Roman"/>
      <w:b/>
      <w:sz w:val="20"/>
      <w:szCs w:val="20"/>
    </w:rPr>
  </w:style>
  <w:style w:type="paragraph" w:styleId="Heading4">
    <w:name w:val="heading 4"/>
    <w:basedOn w:val="Normal"/>
    <w:next w:val="Normal"/>
    <w:link w:val="Heading4Char"/>
    <w:uiPriority w:val="9"/>
    <w:unhideWhenUsed/>
    <w:qFormat/>
    <w:rsid w:val="0023062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5DC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RCS Char"/>
    <w:basedOn w:val="DefaultParagraphFont"/>
    <w:link w:val="Heading1"/>
    <w:rsid w:val="008C2673"/>
    <w:rPr>
      <w:rFonts w:ascii="Times New Roman" w:eastAsia="Times New Roman" w:hAnsi="Times New Roman" w:cs="Times New Roman"/>
      <w:b/>
      <w:sz w:val="40"/>
      <w:szCs w:val="16"/>
    </w:rPr>
  </w:style>
  <w:style w:type="character" w:customStyle="1" w:styleId="Heading2Char">
    <w:name w:val="Heading 2 Char"/>
    <w:aliases w:val="H2 NRCS Char"/>
    <w:basedOn w:val="DefaultParagraphFont"/>
    <w:link w:val="Heading2"/>
    <w:rsid w:val="008027C8"/>
    <w:rPr>
      <w:rFonts w:ascii="Times New Roman" w:eastAsia="Times New Roman" w:hAnsi="Times New Roman" w:cs="Times New Roman"/>
      <w:b/>
      <w:i/>
      <w:sz w:val="32"/>
      <w:szCs w:val="32"/>
    </w:rPr>
  </w:style>
  <w:style w:type="character" w:customStyle="1" w:styleId="Heading3Char">
    <w:name w:val="Heading 3 Char"/>
    <w:aliases w:val="H3 NRCS Char"/>
    <w:basedOn w:val="DefaultParagraphFont"/>
    <w:link w:val="Heading3"/>
    <w:rsid w:val="0016153D"/>
    <w:rPr>
      <w:rFonts w:ascii="Times New Roman" w:eastAsia="Times New Roman" w:hAnsi="Times New Roman" w:cs="Times New Roman"/>
      <w:b/>
      <w:sz w:val="20"/>
      <w:szCs w:val="20"/>
    </w:rPr>
  </w:style>
  <w:style w:type="paragraph" w:customStyle="1" w:styleId="BodytextNRCS">
    <w:name w:val="Body text NRCS"/>
    <w:link w:val="BodytextNRCSChar"/>
    <w:autoRedefine/>
    <w:qFormat/>
    <w:rsid w:val="008027C8"/>
    <w:pPr>
      <w:tabs>
        <w:tab w:val="left" w:pos="2430"/>
      </w:tabs>
      <w:spacing w:after="0" w:line="240" w:lineRule="auto"/>
    </w:pPr>
    <w:rPr>
      <w:rFonts w:ascii="Times New Roman" w:eastAsia="Times New Roman" w:hAnsi="Times New Roman" w:cs="Times New Roman"/>
      <w:sz w:val="20"/>
      <w:szCs w:val="20"/>
    </w:rPr>
  </w:style>
  <w:style w:type="character" w:customStyle="1" w:styleId="BodytextNRCSChar">
    <w:name w:val="Body text NRCS Char"/>
    <w:basedOn w:val="DefaultParagraphFont"/>
    <w:link w:val="BodytextNRCS"/>
    <w:rsid w:val="008027C8"/>
    <w:rPr>
      <w:rFonts w:ascii="Times New Roman" w:eastAsia="Times New Roman" w:hAnsi="Times New Roman" w:cs="Times New Roman"/>
      <w:sz w:val="20"/>
      <w:szCs w:val="20"/>
    </w:rPr>
  </w:style>
  <w:style w:type="paragraph" w:styleId="NormalWeb">
    <w:name w:val="Normal (Web)"/>
    <w:basedOn w:val="Normal"/>
    <w:uiPriority w:val="99"/>
    <w:rsid w:val="0016153D"/>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CaptionNRCS">
    <w:name w:val="Caption NRCS"/>
    <w:basedOn w:val="Normal"/>
    <w:next w:val="Normal"/>
    <w:autoRedefine/>
    <w:qFormat/>
    <w:rsid w:val="00835775"/>
    <w:pPr>
      <w:spacing w:before="120" w:line="240" w:lineRule="auto"/>
    </w:pPr>
    <w:rPr>
      <w:rFonts w:ascii="Times New Roman" w:eastAsia="Times New Roman" w:hAnsi="Times New Roman" w:cs="Times New Roman"/>
      <w:b/>
      <w:sz w:val="16"/>
      <w:szCs w:val="16"/>
    </w:rPr>
  </w:style>
  <w:style w:type="paragraph" w:customStyle="1" w:styleId="NRCSInstructionComment">
    <w:name w:val="NRCS Instruction Comment"/>
    <w:basedOn w:val="BodytextNRCS"/>
    <w:link w:val="NRCSInstructionCommentChar"/>
    <w:qFormat/>
    <w:rsid w:val="0016153D"/>
    <w:rPr>
      <w:i/>
    </w:rPr>
  </w:style>
  <w:style w:type="paragraph" w:customStyle="1" w:styleId="PlantSymbol">
    <w:name w:val="Plant Symbol"/>
    <w:basedOn w:val="Normal"/>
    <w:link w:val="PlantSymbolChar"/>
    <w:qFormat/>
    <w:rsid w:val="0016153D"/>
    <w:pPr>
      <w:spacing w:after="0" w:line="240" w:lineRule="auto"/>
      <w:jc w:val="center"/>
    </w:pPr>
    <w:rPr>
      <w:rFonts w:ascii="Times New Roman" w:eastAsia="Times New Roman" w:hAnsi="Times New Roman" w:cs="Times New Roman"/>
      <w:sz w:val="24"/>
      <w:szCs w:val="20"/>
    </w:rPr>
  </w:style>
  <w:style w:type="character" w:customStyle="1" w:styleId="NRCSInstructionCommentChar">
    <w:name w:val="NRCS Instruction Comment Char"/>
    <w:basedOn w:val="BodytextNRCSChar"/>
    <w:link w:val="NRCSInstructionComment"/>
    <w:rsid w:val="0016153D"/>
    <w:rPr>
      <w:rFonts w:ascii="Times New Roman" w:eastAsia="Times New Roman" w:hAnsi="Times New Roman" w:cs="Times New Roman"/>
      <w:i/>
      <w:sz w:val="20"/>
      <w:szCs w:val="20"/>
    </w:rPr>
  </w:style>
  <w:style w:type="character" w:customStyle="1" w:styleId="PlantSymbolChar">
    <w:name w:val="Plant Symbol Char"/>
    <w:basedOn w:val="DefaultParagraphFont"/>
    <w:link w:val="PlantSymbol"/>
    <w:rsid w:val="0016153D"/>
    <w:rPr>
      <w:rFonts w:ascii="Times New Roman" w:eastAsia="Times New Roman" w:hAnsi="Times New Roman" w:cs="Times New Roman"/>
      <w:sz w:val="24"/>
      <w:szCs w:val="20"/>
    </w:rPr>
  </w:style>
  <w:style w:type="paragraph" w:customStyle="1" w:styleId="NRCSBodyText">
    <w:name w:val="NRCS Body Text"/>
    <w:basedOn w:val="BodytextNRCS"/>
    <w:link w:val="NRCSBodyTextChar"/>
    <w:autoRedefine/>
    <w:qFormat/>
    <w:rsid w:val="00C83978"/>
    <w:pPr>
      <w:ind w:left="360" w:hanging="360"/>
    </w:pPr>
  </w:style>
  <w:style w:type="character" w:customStyle="1" w:styleId="NRCSBodyTextChar">
    <w:name w:val="NRCS Body Text Char"/>
    <w:basedOn w:val="DefaultParagraphFont"/>
    <w:link w:val="NRCSBodyText"/>
    <w:rsid w:val="00C83978"/>
    <w:rPr>
      <w:rFonts w:ascii="Times New Roman" w:eastAsia="Times New Roman" w:hAnsi="Times New Roman" w:cs="Times New Roman"/>
      <w:sz w:val="20"/>
      <w:szCs w:val="20"/>
    </w:rPr>
  </w:style>
  <w:style w:type="character" w:styleId="Hyperlink">
    <w:name w:val="Hyperlink"/>
    <w:basedOn w:val="DefaultParagraphFont"/>
    <w:qFormat/>
    <w:rsid w:val="0016153D"/>
    <w:rPr>
      <w:rFonts w:ascii="Times New Roman" w:hAnsi="Times New Roman"/>
      <w:color w:val="0000FF"/>
      <w:sz w:val="20"/>
      <w:u w:val="single"/>
    </w:rPr>
  </w:style>
  <w:style w:type="paragraph" w:styleId="Footer">
    <w:name w:val="footer"/>
    <w:basedOn w:val="Normal"/>
    <w:link w:val="FooterChar"/>
    <w:uiPriority w:val="99"/>
    <w:rsid w:val="00590946"/>
    <w:pPr>
      <w:tabs>
        <w:tab w:val="center" w:pos="4320"/>
        <w:tab w:val="right" w:pos="8640"/>
      </w:tabs>
      <w:spacing w:after="0" w:line="240" w:lineRule="auto"/>
      <w:jc w:val="center"/>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590946"/>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C5382"/>
    <w:rPr>
      <w:color w:val="800080" w:themeColor="followedHyperlink"/>
      <w:u w:val="single"/>
    </w:rPr>
  </w:style>
  <w:style w:type="character" w:styleId="CommentReference">
    <w:name w:val="annotation reference"/>
    <w:basedOn w:val="DefaultParagraphFont"/>
    <w:uiPriority w:val="99"/>
    <w:semiHidden/>
    <w:unhideWhenUsed/>
    <w:rsid w:val="00391F26"/>
    <w:rPr>
      <w:sz w:val="16"/>
      <w:szCs w:val="16"/>
    </w:rPr>
  </w:style>
  <w:style w:type="paragraph" w:styleId="CommentText">
    <w:name w:val="annotation text"/>
    <w:basedOn w:val="Normal"/>
    <w:link w:val="CommentTextChar"/>
    <w:uiPriority w:val="99"/>
    <w:semiHidden/>
    <w:unhideWhenUsed/>
    <w:rsid w:val="00391F26"/>
    <w:pPr>
      <w:spacing w:line="240" w:lineRule="auto"/>
    </w:pPr>
    <w:rPr>
      <w:sz w:val="20"/>
      <w:szCs w:val="20"/>
    </w:rPr>
  </w:style>
  <w:style w:type="character" w:customStyle="1" w:styleId="CommentTextChar">
    <w:name w:val="Comment Text Char"/>
    <w:basedOn w:val="DefaultParagraphFont"/>
    <w:link w:val="CommentText"/>
    <w:uiPriority w:val="99"/>
    <w:semiHidden/>
    <w:rsid w:val="00391F26"/>
    <w:rPr>
      <w:sz w:val="20"/>
      <w:szCs w:val="20"/>
    </w:rPr>
  </w:style>
  <w:style w:type="paragraph" w:styleId="CommentSubject">
    <w:name w:val="annotation subject"/>
    <w:basedOn w:val="CommentText"/>
    <w:next w:val="CommentText"/>
    <w:link w:val="CommentSubjectChar"/>
    <w:uiPriority w:val="99"/>
    <w:semiHidden/>
    <w:unhideWhenUsed/>
    <w:rsid w:val="00391F26"/>
    <w:rPr>
      <w:b/>
      <w:bCs/>
    </w:rPr>
  </w:style>
  <w:style w:type="character" w:customStyle="1" w:styleId="CommentSubjectChar">
    <w:name w:val="Comment Subject Char"/>
    <w:basedOn w:val="CommentTextChar"/>
    <w:link w:val="CommentSubject"/>
    <w:uiPriority w:val="99"/>
    <w:semiHidden/>
    <w:rsid w:val="00391F26"/>
    <w:rPr>
      <w:b/>
      <w:bCs/>
      <w:sz w:val="20"/>
      <w:szCs w:val="20"/>
    </w:rPr>
  </w:style>
  <w:style w:type="paragraph" w:styleId="BalloonText">
    <w:name w:val="Balloon Text"/>
    <w:basedOn w:val="Normal"/>
    <w:link w:val="BalloonTextChar"/>
    <w:uiPriority w:val="99"/>
    <w:semiHidden/>
    <w:unhideWhenUsed/>
    <w:rsid w:val="00391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F26"/>
    <w:rPr>
      <w:rFonts w:ascii="Tahoma" w:hAnsi="Tahoma" w:cs="Tahoma"/>
      <w:sz w:val="16"/>
      <w:szCs w:val="16"/>
    </w:rPr>
  </w:style>
  <w:style w:type="table" w:styleId="TableGrid">
    <w:name w:val="Table Grid"/>
    <w:basedOn w:val="TableNormal"/>
    <w:uiPriority w:val="59"/>
    <w:rsid w:val="00D9708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B4A42"/>
    <w:pPr>
      <w:spacing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230623"/>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E76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CDA"/>
  </w:style>
  <w:style w:type="paragraph" w:customStyle="1" w:styleId="NRCSTITLEPLANTGUIDE">
    <w:name w:val="NRCS TITLE PLANT GUIDE"/>
    <w:basedOn w:val="Title"/>
    <w:link w:val="NRCSTITLEPLANTGUIDEChar"/>
    <w:qFormat/>
    <w:rsid w:val="00835775"/>
    <w:pPr>
      <w:framePr w:hSpace="187" w:wrap="around" w:vAnchor="text" w:hAnchor="margin" w:x="116" w:y="1"/>
      <w:spacing w:before="60" w:after="60"/>
      <w:jc w:val="right"/>
    </w:pPr>
    <w:rPr>
      <w:rFonts w:ascii="Myriad Pro" w:eastAsiaTheme="minorHAnsi" w:hAnsi="Myriad Pro" w:cs="Times New Roman"/>
      <w:color w:val="FFFFFF" w:themeColor="background1"/>
      <w:sz w:val="40"/>
      <w:szCs w:val="40"/>
    </w:rPr>
  </w:style>
  <w:style w:type="table" w:customStyle="1" w:styleId="TableGrid1">
    <w:name w:val="Table Grid1"/>
    <w:basedOn w:val="TableNormal"/>
    <w:next w:val="TableGrid"/>
    <w:uiPriority w:val="59"/>
    <w:rsid w:val="0083577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57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775"/>
    <w:rPr>
      <w:rFonts w:asciiTheme="majorHAnsi" w:eastAsiaTheme="majorEastAsia" w:hAnsiTheme="majorHAnsi" w:cstheme="majorBidi"/>
      <w:spacing w:val="-10"/>
      <w:kern w:val="28"/>
      <w:sz w:val="56"/>
      <w:szCs w:val="56"/>
    </w:rPr>
  </w:style>
  <w:style w:type="character" w:customStyle="1" w:styleId="NRCSTITLEPLANTGUIDEChar">
    <w:name w:val="NRCS TITLE PLANT GUIDE Char"/>
    <w:basedOn w:val="TitleChar"/>
    <w:link w:val="NRCSTITLEPLANTGUIDE"/>
    <w:rsid w:val="00835775"/>
    <w:rPr>
      <w:rFonts w:ascii="Myriad Pro" w:eastAsiaTheme="minorHAnsi" w:hAnsi="Myriad Pro" w:cs="Times New Roman"/>
      <w:color w:val="FFFFFF" w:themeColor="background1"/>
      <w:spacing w:val="-10"/>
      <w:kern w:val="28"/>
      <w:sz w:val="40"/>
      <w:szCs w:val="40"/>
    </w:rPr>
  </w:style>
  <w:style w:type="paragraph" w:customStyle="1" w:styleId="BodyText1">
    <w:name w:val="Body Text1"/>
    <w:basedOn w:val="BodyText"/>
    <w:link w:val="BodytextChar"/>
    <w:rsid w:val="002D05A4"/>
    <w:pPr>
      <w:tabs>
        <w:tab w:val="left" w:pos="2430"/>
        <w:tab w:val="left" w:pos="2520"/>
      </w:tabs>
      <w:spacing w:after="0" w:line="240" w:lineRule="auto"/>
    </w:pPr>
    <w:rPr>
      <w:rFonts w:ascii="Times New Roman" w:eastAsia="Times New Roman" w:hAnsi="Times New Roman" w:cs="Times New Roman"/>
      <w:sz w:val="20"/>
      <w:szCs w:val="20"/>
    </w:rPr>
  </w:style>
  <w:style w:type="character" w:customStyle="1" w:styleId="BodytextChar">
    <w:name w:val="Body text Char"/>
    <w:basedOn w:val="BodyTextChar0"/>
    <w:link w:val="BodyText1"/>
    <w:rsid w:val="002D05A4"/>
    <w:rPr>
      <w:rFonts w:ascii="Times New Roman" w:eastAsia="Times New Roman" w:hAnsi="Times New Roman" w:cs="Times New Roman"/>
      <w:sz w:val="20"/>
      <w:szCs w:val="20"/>
    </w:rPr>
  </w:style>
  <w:style w:type="paragraph" w:styleId="BodyText">
    <w:name w:val="Body Text"/>
    <w:basedOn w:val="Normal"/>
    <w:link w:val="BodyTextChar0"/>
    <w:uiPriority w:val="99"/>
    <w:semiHidden/>
    <w:unhideWhenUsed/>
    <w:rsid w:val="002D05A4"/>
    <w:pPr>
      <w:spacing w:after="120"/>
    </w:pPr>
  </w:style>
  <w:style w:type="character" w:customStyle="1" w:styleId="BodyTextChar0">
    <w:name w:val="Body Text Char"/>
    <w:basedOn w:val="DefaultParagraphFont"/>
    <w:link w:val="BodyText"/>
    <w:uiPriority w:val="99"/>
    <w:semiHidden/>
    <w:rsid w:val="002D05A4"/>
  </w:style>
  <w:style w:type="paragraph" w:customStyle="1" w:styleId="Header3">
    <w:name w:val="Header 3"/>
    <w:basedOn w:val="Heading5"/>
    <w:rsid w:val="00615DC7"/>
    <w:pPr>
      <w:keepLines w:val="0"/>
      <w:tabs>
        <w:tab w:val="left" w:pos="2430"/>
      </w:tabs>
      <w:spacing w:before="0" w:line="240" w:lineRule="auto"/>
    </w:pPr>
    <w:rPr>
      <w:rFonts w:ascii="Times New Roman" w:eastAsia="Times New Roman" w:hAnsi="Times New Roman" w:cs="Times New Roman"/>
      <w:b/>
      <w:bCs/>
      <w:color w:val="auto"/>
      <w:sz w:val="20"/>
      <w:szCs w:val="20"/>
    </w:rPr>
  </w:style>
  <w:style w:type="character" w:customStyle="1" w:styleId="Heading5Char">
    <w:name w:val="Heading 5 Char"/>
    <w:basedOn w:val="DefaultParagraphFont"/>
    <w:link w:val="Heading5"/>
    <w:uiPriority w:val="9"/>
    <w:semiHidden/>
    <w:rsid w:val="00615DC7"/>
    <w:rPr>
      <w:rFonts w:asciiTheme="majorHAnsi" w:eastAsiaTheme="majorEastAsia" w:hAnsiTheme="majorHAnsi" w:cstheme="majorBidi"/>
      <w:color w:val="365F91" w:themeColor="accent1" w:themeShade="BF"/>
    </w:rPr>
  </w:style>
  <w:style w:type="paragraph" w:customStyle="1" w:styleId="Header2">
    <w:name w:val="Header 2"/>
    <w:basedOn w:val="Header"/>
    <w:rsid w:val="00BB3EAA"/>
    <w:pPr>
      <w:tabs>
        <w:tab w:val="clear" w:pos="4680"/>
        <w:tab w:val="clear" w:pos="9360"/>
        <w:tab w:val="center" w:pos="4320"/>
        <w:tab w:val="right" w:pos="8640"/>
      </w:tabs>
    </w:pPr>
    <w:rPr>
      <w:rFonts w:ascii="Times New Roman" w:eastAsia="Times New Roman" w:hAnsi="Times New Roman" w:cs="Times New Roman"/>
      <w:i/>
      <w:iCs/>
      <w:sz w:val="20"/>
      <w:szCs w:val="20"/>
    </w:rPr>
  </w:style>
  <w:style w:type="paragraph" w:customStyle="1" w:styleId="marginzero">
    <w:name w:val="marginzero"/>
    <w:basedOn w:val="Normal"/>
    <w:rsid w:val="00F773B1"/>
    <w:pPr>
      <w:spacing w:after="75" w:line="240" w:lineRule="auto"/>
    </w:pPr>
    <w:rPr>
      <w:rFonts w:ascii="Verdana" w:eastAsia="Times New Roman" w:hAnsi="Verdana" w:cs="Times New Roman"/>
      <w:color w:val="000000"/>
      <w:sz w:val="17"/>
      <w:szCs w:val="17"/>
    </w:rPr>
  </w:style>
  <w:style w:type="character" w:styleId="Emphasis">
    <w:name w:val="Emphasis"/>
    <w:basedOn w:val="DefaultParagraphFont"/>
    <w:uiPriority w:val="20"/>
    <w:qFormat/>
    <w:rsid w:val="00F773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30292">
      <w:bodyDiv w:val="1"/>
      <w:marLeft w:val="0"/>
      <w:marRight w:val="0"/>
      <w:marTop w:val="0"/>
      <w:marBottom w:val="0"/>
      <w:divBdr>
        <w:top w:val="none" w:sz="0" w:space="0" w:color="auto"/>
        <w:left w:val="none" w:sz="0" w:space="0" w:color="auto"/>
        <w:bottom w:val="none" w:sz="0" w:space="0" w:color="auto"/>
        <w:right w:val="none" w:sz="0" w:space="0" w:color="auto"/>
      </w:divBdr>
    </w:div>
    <w:div w:id="1812598158">
      <w:bodyDiv w:val="1"/>
      <w:marLeft w:val="0"/>
      <w:marRight w:val="0"/>
      <w:marTop w:val="0"/>
      <w:marBottom w:val="0"/>
      <w:divBdr>
        <w:top w:val="none" w:sz="0" w:space="0" w:color="auto"/>
        <w:left w:val="none" w:sz="0" w:space="0" w:color="auto"/>
        <w:bottom w:val="none" w:sz="0" w:space="0" w:color="auto"/>
        <w:right w:val="none" w:sz="0" w:space="0" w:color="auto"/>
      </w:divBdr>
    </w:div>
    <w:div w:id="1855339503">
      <w:bodyDiv w:val="1"/>
      <w:marLeft w:val="0"/>
      <w:marRight w:val="0"/>
      <w:marTop w:val="0"/>
      <w:marBottom w:val="0"/>
      <w:divBdr>
        <w:top w:val="none" w:sz="0" w:space="0" w:color="auto"/>
        <w:left w:val="none" w:sz="0" w:space="0" w:color="auto"/>
        <w:bottom w:val="none" w:sz="0" w:space="0" w:color="auto"/>
        <w:right w:val="none" w:sz="0" w:space="0" w:color="auto"/>
      </w:divBdr>
      <w:divsChild>
        <w:div w:id="840314783">
          <w:marLeft w:val="0"/>
          <w:marRight w:val="0"/>
          <w:marTop w:val="0"/>
          <w:marBottom w:val="0"/>
          <w:divBdr>
            <w:top w:val="none" w:sz="0" w:space="0" w:color="auto"/>
            <w:left w:val="none" w:sz="0" w:space="0" w:color="auto"/>
            <w:bottom w:val="none" w:sz="0" w:space="0" w:color="auto"/>
            <w:right w:val="none" w:sz="0" w:space="0" w:color="auto"/>
          </w:divBdr>
          <w:divsChild>
            <w:div w:id="1815172283">
              <w:marLeft w:val="0"/>
              <w:marRight w:val="0"/>
              <w:marTop w:val="0"/>
              <w:marBottom w:val="0"/>
              <w:divBdr>
                <w:top w:val="none" w:sz="0" w:space="0" w:color="auto"/>
                <w:left w:val="none" w:sz="0" w:space="0" w:color="auto"/>
                <w:bottom w:val="none" w:sz="0" w:space="0" w:color="auto"/>
                <w:right w:val="none" w:sz="0" w:space="0" w:color="auto"/>
              </w:divBdr>
              <w:divsChild>
                <w:div w:id="1902326364">
                  <w:marLeft w:val="0"/>
                  <w:marRight w:val="0"/>
                  <w:marTop w:val="0"/>
                  <w:marBottom w:val="0"/>
                  <w:divBdr>
                    <w:top w:val="none" w:sz="0" w:space="0" w:color="auto"/>
                    <w:left w:val="none" w:sz="0" w:space="0" w:color="auto"/>
                    <w:bottom w:val="none" w:sz="0" w:space="0" w:color="auto"/>
                    <w:right w:val="none" w:sz="0" w:space="0" w:color="auto"/>
                  </w:divBdr>
                </w:div>
                <w:div w:id="983310331">
                  <w:marLeft w:val="0"/>
                  <w:marRight w:val="0"/>
                  <w:marTop w:val="0"/>
                  <w:marBottom w:val="0"/>
                  <w:divBdr>
                    <w:top w:val="none" w:sz="0" w:space="0" w:color="auto"/>
                    <w:left w:val="none" w:sz="0" w:space="0" w:color="auto"/>
                    <w:bottom w:val="none" w:sz="0" w:space="0" w:color="auto"/>
                    <w:right w:val="none" w:sz="0" w:space="0" w:color="auto"/>
                  </w:divBdr>
                  <w:divsChild>
                    <w:div w:id="20756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www.nrcs.usda.gov/" TargetMode="External"/><Relationship Id="rId3" Type="http://schemas.openxmlformats.org/officeDocument/2006/relationships/customXml" Target="../customXml/item3.xml"/><Relationship Id="rId21" Type="http://schemas.openxmlformats.org/officeDocument/2006/relationships/hyperlink" Target="https://www.ascr.usda.gov/how-file-program-discrimination-complaint"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plants.usda.gov/"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plant-materials.nrcs.usd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plants.usd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hyperlink" Target="mailto:program.intake@usd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da.net\NRCS\home\CALOC\NRCS\Margaret.Kopperl\Documents\Publications\Plant%20Guides\Plant-Guide-7-1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042567D9DF9B4F9D117E30B37A44E7" ma:contentTypeVersion="0" ma:contentTypeDescription="Create a new document." ma:contentTypeScope="" ma:versionID="0c6b81c4849b3d43972d4ec68ef47901">
  <xsd:schema xmlns:xsd="http://www.w3.org/2001/XMLSchema" xmlns:xs="http://www.w3.org/2001/XMLSchema" xmlns:p="http://schemas.microsoft.com/office/2006/metadata/properties" targetNamespace="http://schemas.microsoft.com/office/2006/metadata/properties" ma:root="true" ma:fieldsID="0af3c3711d63cd5ad4a97e8b3b87af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2B9BA-E159-411B-ACD3-95FF75197353}"/>
</file>

<file path=customXml/itemProps2.xml><?xml version="1.0" encoding="utf-8"?>
<ds:datastoreItem xmlns:ds="http://schemas.openxmlformats.org/officeDocument/2006/customXml" ds:itemID="{395FB6C1-468C-4FB4-94B2-68E565F4DAFC}">
  <ds:schemaRefs>
    <ds:schemaRef ds:uri="http://schemas.microsoft.com/office/2006/customDocumentInformationPanel"/>
  </ds:schemaRefs>
</ds:datastoreItem>
</file>

<file path=customXml/itemProps3.xml><?xml version="1.0" encoding="utf-8"?>
<ds:datastoreItem xmlns:ds="http://schemas.openxmlformats.org/officeDocument/2006/customXml" ds:itemID="{CF9A96F4-B19D-4269-9B34-B1D7677C242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F8428C8-C67B-4C41-9A0E-54B74DB5E3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Plant-Guide-7-10-2018</Template>
  <TotalTime>202</TotalTime>
  <Pages>8</Pages>
  <Words>5256</Words>
  <Characters>29962</Characters>
  <Application>Microsoft Office Word</Application>
  <DocSecurity>0</DocSecurity>
  <Lines>249</Lines>
  <Paragraphs>70</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California poppy (Eschscholzia californica) Plant Guide</vt:lpstr>
      <vt:lpstr>//CALIFORNIA POPPY</vt:lpstr>
      <vt:lpstr>        Description</vt:lpstr>
      <vt:lpstr>        Uses</vt:lpstr>
      <vt:lpstr>        Ethnobotany</vt:lpstr>
      <vt:lpstr>        Status</vt:lpstr>
      <vt:lpstr>        Planting Guidelines</vt:lpstr>
      <vt:lpstr>        Management</vt:lpstr>
      <vt:lpstr>        Pests and Potential Problems</vt:lpstr>
      <vt:lpstr>        Environmental Concerns</vt:lpstr>
      <vt:lpstr>        Control</vt:lpstr>
      <vt:lpstr>        Seeds and Plant Production</vt:lpstr>
      <vt:lpstr>        Cultivars, Improved, and Selected Materials (and area of origin) </vt:lpstr>
      <vt:lpstr>        Literature Cited</vt:lpstr>
      <vt:lpstr>        Citation</vt:lpstr>
    </vt:vector>
  </TitlesOfParts>
  <Company>USDA</Company>
  <LinksUpToDate>false</LinksUpToDate>
  <CharactersWithSpaces>35148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poppy (Eschscholzia californica) Plant Guide</dc:title>
  <dc:creator>Smither-Kopperl, Margaret - NRCS, Lockeford, CA</dc:creator>
  <cp:keywords>California poppy, Eschscholzia californica, poppy,California state flower, native, annual, perennial, forb, erosion control, pollinators, beneficial insects, horticultural plantings</cp:keywords>
  <cp:lastModifiedBy>Margaret Smither-Kopperl</cp:lastModifiedBy>
  <cp:revision>9</cp:revision>
  <cp:lastPrinted>2018-07-20T19:53:00Z</cp:lastPrinted>
  <dcterms:created xsi:type="dcterms:W3CDTF">2018-07-20T16:22:00Z</dcterms:created>
  <dcterms:modified xsi:type="dcterms:W3CDTF">2018-09-13T19:59:00Z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0x01010044042567D9DF9B4F9D117E30B37A44E7</vt:lpwstr>
  </property>
</Properties>
</file>